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2" w:rsidRDefault="003A52CA" w:rsidP="000C2092">
      <w:pPr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</w:rPr>
        <w:t>EMENDA ADITIVA E MODIFICATIVA</w:t>
      </w:r>
      <w:r w:rsidR="000C2092"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</w:rPr>
        <w:t xml:space="preserve"> Nº 003/2022</w:t>
      </w:r>
    </w:p>
    <w:p w:rsidR="003A52CA" w:rsidRPr="003A52CA" w:rsidRDefault="003A52CA" w:rsidP="000C2092">
      <w:pPr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</w:rPr>
        <w:t xml:space="preserve">AO PROJETO DE LEI DE ORÇAMENTÁRIA ANUAL </w:t>
      </w:r>
      <w:r w:rsidRPr="003A52CA">
        <w:rPr>
          <w:rFonts w:ascii="Verdana" w:eastAsia="Noto Sans CJK SC Regular" w:hAnsi="Verdana" w:cs="Lohit Devanagari"/>
          <w:b/>
          <w:kern w:val="3"/>
          <w:sz w:val="24"/>
          <w:szCs w:val="24"/>
          <w:u w:val="single"/>
          <w:lang w:eastAsia="zh-CN" w:bidi="hi-IN"/>
        </w:rPr>
        <w:t xml:space="preserve">Nº </w:t>
      </w:r>
      <w:r w:rsidR="00BD0A5F">
        <w:rPr>
          <w:rFonts w:ascii="Verdana" w:eastAsia="Noto Sans CJK SC Regular" w:hAnsi="Verdana" w:cs="Lohit Devanagari"/>
          <w:b/>
          <w:kern w:val="3"/>
          <w:sz w:val="24"/>
          <w:szCs w:val="24"/>
          <w:u w:val="single"/>
          <w:lang w:eastAsia="zh-CN" w:bidi="hi-IN"/>
        </w:rPr>
        <w:t>097</w:t>
      </w:r>
      <w:bookmarkStart w:id="0" w:name="_GoBack"/>
      <w:bookmarkEnd w:id="0"/>
      <w:r w:rsidRPr="003A52CA">
        <w:rPr>
          <w:rFonts w:ascii="Verdana" w:eastAsia="Noto Sans CJK SC Regular" w:hAnsi="Verdana" w:cs="Lohit Devanagari"/>
          <w:b/>
          <w:kern w:val="3"/>
          <w:sz w:val="24"/>
          <w:szCs w:val="24"/>
          <w:u w:val="single"/>
          <w:lang w:eastAsia="zh-CN" w:bidi="hi-IN"/>
        </w:rPr>
        <w:t>/2022.</w:t>
      </w:r>
    </w:p>
    <w:p w:rsid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  <w:tab/>
      </w:r>
      <w:r w:rsidR="000C2092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  <w:t xml:space="preserve">      </w:t>
      </w:r>
      <w:r w:rsidR="000C2092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AUTOR:</w:t>
      </w:r>
      <w:r w:rsidR="00BD0A5F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 xml:space="preserve"> PLENÁRIO DA CÂMARA MUNICIPAL</w:t>
      </w:r>
    </w:p>
    <w:p w:rsidR="000C2092" w:rsidRPr="000C2092" w:rsidRDefault="000C2092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“</w:t>
      </w:r>
      <w:r w:rsidRPr="003A52CA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  <w:t>D</w:t>
      </w:r>
      <w:r w:rsidRPr="003A52CA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  <w:t>ispõe sobre a adaptação do Projeto da Lei Orçamentária Anual para o exercício de 2023, em relação ao orçamento da Câmara Municipal e dá outras providências</w:t>
      </w:r>
      <w:r w:rsidRPr="003A52CA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”.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 w:rsidRPr="003A52CA">
        <w:rPr>
          <w:rFonts w:ascii="Verdana" w:eastAsia="Calibri" w:hAnsi="Verdana" w:cs="Lohit Devanagari"/>
          <w:b/>
          <w:bCs/>
          <w:kern w:val="3"/>
          <w:sz w:val="24"/>
          <w:szCs w:val="24"/>
          <w:lang w:eastAsia="zh-CN" w:bidi="hi-IN"/>
        </w:rPr>
        <w:t>O PREFEITO MUNICIPAL DE NOVA XAVANTINA, ESTADO DE MATO GROSSO,</w:t>
      </w:r>
      <w:r w:rsidRPr="003A52CA">
        <w:rPr>
          <w:rFonts w:ascii="Verdana" w:eastAsia="Calibri" w:hAnsi="Verdana" w:cs="Lohit Devanagari"/>
          <w:kern w:val="3"/>
          <w:sz w:val="24"/>
          <w:szCs w:val="24"/>
          <w:lang w:eastAsia="zh-CN" w:bidi="hi-IN"/>
        </w:rPr>
        <w:t xml:space="preserve"> faz saber a Câmara Municipal aprovou que ele sanciona a emenda.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b/>
          <w:bCs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Lohit Devanagari"/>
          <w:b/>
          <w:bCs/>
          <w:kern w:val="3"/>
          <w:sz w:val="24"/>
          <w:szCs w:val="24"/>
          <w:lang w:eastAsia="zh-CN" w:bidi="hi-IN"/>
        </w:rPr>
        <w:t>Art. 1º.</w:t>
      </w:r>
      <w:r w:rsidRPr="003A52CA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  <w:t xml:space="preserve"> Fica criado mais um inciso no caput, e o parágrafo único, no artigo 1º, passando a viger com a seguinte redação: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MS Mincho" w:hAnsi="Verdana" w:cstheme="minorHAnsi"/>
          <w:i/>
          <w:kern w:val="3"/>
          <w:lang w:eastAsia="zh-CN" w:bidi="hi-IN"/>
        </w:rPr>
      </w:pPr>
      <w:proofErr w:type="gramStart"/>
      <w:r w:rsidRPr="003A52CA">
        <w:rPr>
          <w:rFonts w:ascii="Verdana" w:eastAsia="Noto Sans CJK SC Regular" w:hAnsi="Verdana" w:cstheme="minorHAnsi"/>
          <w:b/>
          <w:kern w:val="3"/>
          <w:sz w:val="24"/>
          <w:szCs w:val="24"/>
          <w:lang w:eastAsia="zh-CN" w:bidi="hi-IN"/>
        </w:rPr>
        <w:t>“</w:t>
      </w:r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 xml:space="preserve">Art. 1º </w:t>
      </w:r>
      <w:r w:rsidRPr="003A52CA">
        <w:rPr>
          <w:rFonts w:ascii="Verdana" w:eastAsia="MS Mincho" w:hAnsi="Verdana" w:cstheme="minorHAnsi"/>
          <w:i/>
          <w:kern w:val="3"/>
          <w:lang w:eastAsia="zh-CN" w:bidi="hi-IN"/>
        </w:rPr>
        <w:t>Esta Lei estima a receita e fixa a despesa do município para o exercício financeiro de 2023, compreendendo:</w:t>
      </w:r>
    </w:p>
    <w:p w:rsidR="003A52CA" w:rsidRPr="003A52CA" w:rsidRDefault="003A52CA" w:rsidP="003A52CA">
      <w:pPr>
        <w:spacing w:after="120" w:line="360" w:lineRule="auto"/>
        <w:jc w:val="both"/>
        <w:rPr>
          <w:rFonts w:ascii="Verdana" w:eastAsia="Times New Roman" w:hAnsi="Verdana" w:cstheme="minorHAnsi"/>
          <w:i/>
          <w:lang w:eastAsia="pt-BR"/>
        </w:rPr>
      </w:pPr>
      <w:proofErr w:type="gramEnd"/>
      <w:r w:rsidRPr="003A52CA">
        <w:rPr>
          <w:rFonts w:ascii="Verdana" w:eastAsia="Times New Roman" w:hAnsi="Verdana" w:cstheme="minorHAnsi"/>
          <w:i/>
          <w:lang w:eastAsia="pt-BR"/>
        </w:rPr>
        <w:t>I –</w:t>
      </w:r>
      <w:r w:rsidRPr="003A52CA">
        <w:rPr>
          <w:rFonts w:ascii="Verdana" w:eastAsia="Times New Roman" w:hAnsi="Verdana" w:cstheme="minorHAnsi"/>
          <w:b/>
          <w:i/>
          <w:lang w:eastAsia="pt-BR"/>
        </w:rPr>
        <w:t xml:space="preserve"> </w:t>
      </w:r>
      <w:r w:rsidRPr="003A52CA">
        <w:rPr>
          <w:rFonts w:ascii="Verdana" w:eastAsia="Times New Roman" w:hAnsi="Verdana" w:cstheme="minorHAnsi"/>
          <w:i/>
          <w:lang w:eastAsia="pt-BR"/>
        </w:rPr>
        <w:t>O orçamento Fiscal referente aos Poderes do Município, seus fundos especiais, órgãos e entidades da administração direta;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>II – O Orçamento da Seguridade Social do Município abrangendo todas as entidades da administração direta e indireta.</w:t>
      </w:r>
    </w:p>
    <w:p w:rsidR="003A52CA" w:rsidRPr="003A52CA" w:rsidRDefault="003A52CA" w:rsidP="003A52CA">
      <w:pPr>
        <w:spacing w:after="120" w:line="360" w:lineRule="auto"/>
        <w:jc w:val="both"/>
        <w:rPr>
          <w:rFonts w:ascii="Verdana" w:eastAsia="Times New Roman" w:hAnsi="Verdana" w:cstheme="minorHAnsi"/>
          <w:b/>
          <w:i/>
          <w:lang w:eastAsia="pt-BR"/>
        </w:rPr>
      </w:pPr>
      <w:r w:rsidRPr="003A52CA">
        <w:rPr>
          <w:rFonts w:ascii="Verdana" w:eastAsia="Times New Roman" w:hAnsi="Verdana" w:cs="Times New Roman"/>
          <w:b/>
          <w:i/>
          <w:lang w:eastAsia="pt-BR"/>
        </w:rPr>
        <w:t>III - o orçamento de investimento das empresas em que o Município, direta ou indiretamente, detenha a maioria do capital social com direito a voto;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Lohit Devanagari"/>
          <w:b/>
          <w:i/>
          <w:kern w:val="3"/>
          <w:lang w:eastAsia="zh-CN" w:bidi="hi-IN"/>
        </w:rPr>
        <w:t xml:space="preserve">Parágrafo Único. </w:t>
      </w:r>
      <w:proofErr w:type="gramStart"/>
      <w:r w:rsidRPr="003A52CA">
        <w:rPr>
          <w:rFonts w:ascii="Verdana" w:eastAsia="Noto Sans CJK SC Regular" w:hAnsi="Verdana" w:cs="Lohit Devanagari"/>
          <w:b/>
          <w:i/>
          <w:kern w:val="3"/>
          <w:lang w:eastAsia="zh-CN" w:bidi="hi-IN"/>
        </w:rPr>
        <w:t>Por não conter empresa pública, sociedade de economia mista, ou quaisquer outras em que o Município detenha a maioria do capital social com direito a voto, não há capítulo destacado neste orçamento, e nem disposições, a priori, sobre o mesmo.</w:t>
      </w:r>
      <w:r w:rsidRPr="003A52CA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  <w:t>”</w:t>
      </w:r>
      <w:proofErr w:type="gramEnd"/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</w:rPr>
        <w:lastRenderedPageBreak/>
        <w:t>Art. 2º.</w:t>
      </w:r>
      <w:r w:rsidRPr="003A52CA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  <w:t xml:space="preserve"> Diante da necessidade de adequação do orçamento da Câmara Municipal de Vereadores, realiza-se a anulação parcial de valores da Reserva de Contingência, os quais foram destinados ao orçamento da Câmara, com fim de viabilizar o exercício independente do Legislativo, provocando efeitos no </w:t>
      </w:r>
      <w:r w:rsidRPr="003A52CA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artigo 4º e 5º do projeto de Lei</w:t>
      </w:r>
      <w:r w:rsidRPr="003A52CA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  <w:t xml:space="preserve"> que </w:t>
      </w:r>
      <w:r w:rsidRPr="003A52CA">
        <w:rPr>
          <w:rFonts w:ascii="Verdana" w:eastAsia="Noto Sans CJK SC Regular" w:hAnsi="Verdana" w:cs="Lohit Devanagari"/>
          <w:bCs/>
          <w:kern w:val="3"/>
          <w:sz w:val="24"/>
          <w:szCs w:val="24"/>
          <w:lang w:eastAsia="zh-CN" w:bidi="hi-IN"/>
        </w:rPr>
        <w:t>Estima a Receita e fixa a Despesa do Município de Nova Xavantina–MT, para o exercício de 2023, p</w:t>
      </w:r>
      <w:r w:rsidRPr="003A52CA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  <w:t>assando a ter a seguinte redação: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proofErr w:type="gramStart"/>
      <w:r w:rsidRPr="003A52CA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“</w:t>
      </w:r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Art.</w:t>
      </w:r>
      <w:proofErr w:type="gramEnd"/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 xml:space="preserve"> 4º </w:t>
      </w: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A Despesa Orçamentária, no mesmo valor da Receita Orçamentária, é fixada na forma dos anexos a esta Lei em </w:t>
      </w:r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R$ 163.988.781,27</w:t>
      </w: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 (cento e sessenta e três milhões e novecentos e oitenta e oito mil e setecentos e oitenta e um reais e vinte e sete centavos), que apresentam os seguintes desdobramentos: 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  <w:t>Ia – POR CATEGORIA ECONÔMICA</w:t>
      </w:r>
    </w:p>
    <w:tbl>
      <w:tblPr>
        <w:tblW w:w="10191" w:type="dxa"/>
        <w:tblInd w:w="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8"/>
        <w:gridCol w:w="1205"/>
        <w:gridCol w:w="3118"/>
      </w:tblGrid>
      <w:tr w:rsidR="003A52CA" w:rsidRPr="003A52CA" w:rsidTr="00BD0A5F">
        <w:trPr>
          <w:trHeight w:val="344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DESPESAS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44"/>
        </w:trPr>
        <w:tc>
          <w:tcPr>
            <w:tcW w:w="5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 – ADMINISTRAÇÃO DIRETA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hAnsi="Verdana" w:cstheme="minorHAnsi"/>
                <w:i/>
                <w:kern w:val="3"/>
                <w:lang w:bidi="hi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iCs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iCs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59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highlight w:val="yellow"/>
                <w:lang w:bidi="hi-IN"/>
              </w:rPr>
              <w:t>Despesas Correntes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highlight w:val="yellow"/>
                <w:lang w:eastAsia="zh-CN" w:bidi="hi-IN"/>
              </w:rPr>
              <w:t>96.548.110,59</w:t>
            </w:r>
          </w:p>
        </w:tc>
      </w:tr>
      <w:tr w:rsidR="003A52CA" w:rsidRPr="003A52CA" w:rsidTr="00BD0A5F">
        <w:trPr>
          <w:trHeight w:val="344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Pessoal e Encargos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  <w:t>49.605.389,00</w:t>
            </w:r>
          </w:p>
        </w:tc>
      </w:tr>
      <w:tr w:rsidR="003A52CA" w:rsidRPr="003A52CA" w:rsidTr="00BD0A5F">
        <w:trPr>
          <w:trHeight w:val="344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Juros e Encargos da Dívida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350.000,00</w:t>
            </w:r>
          </w:p>
        </w:tc>
      </w:tr>
      <w:tr w:rsidR="003A52CA" w:rsidRPr="003A52CA" w:rsidTr="00BD0A5F">
        <w:trPr>
          <w:trHeight w:val="344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Outras Despesas Correntes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  <w:t>46.592.721,59</w:t>
            </w:r>
          </w:p>
        </w:tc>
      </w:tr>
      <w:tr w:rsidR="003A52CA" w:rsidRPr="003A52CA" w:rsidTr="00BD0A5F">
        <w:trPr>
          <w:trHeight w:val="359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highlight w:val="yellow"/>
                <w:lang w:bidi="hi-IN"/>
              </w:rPr>
              <w:t>Despesas de Capital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highlight w:val="yellow"/>
                <w:lang w:eastAsia="zh-CN" w:bidi="hi-IN"/>
              </w:rPr>
              <w:t>51.634.909,62</w:t>
            </w:r>
          </w:p>
        </w:tc>
      </w:tr>
      <w:tr w:rsidR="003A52CA" w:rsidRPr="003A52CA" w:rsidTr="00BD0A5F">
        <w:trPr>
          <w:trHeight w:val="344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Investimentos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  <w:t>49.884.909,62</w:t>
            </w:r>
          </w:p>
        </w:tc>
      </w:tr>
      <w:tr w:rsidR="003A52CA" w:rsidRPr="003A52CA" w:rsidTr="00BD0A5F">
        <w:trPr>
          <w:trHeight w:val="344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Amortização de Divida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1.750.000,00</w:t>
            </w:r>
          </w:p>
        </w:tc>
      </w:tr>
      <w:tr w:rsidR="003A52CA" w:rsidRPr="003A52CA" w:rsidTr="00BD0A5F">
        <w:trPr>
          <w:trHeight w:val="359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highlight w:val="yellow"/>
                <w:lang w:bidi="hi-IN"/>
              </w:rPr>
              <w:t>Reserva de Contingência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highlight w:val="yellow"/>
                <w:lang w:eastAsia="zh-CN" w:bidi="hi-IN"/>
              </w:rPr>
              <w:t>1.706.748,59</w:t>
            </w:r>
          </w:p>
        </w:tc>
      </w:tr>
      <w:tr w:rsidR="003A52CA" w:rsidRPr="003A52CA" w:rsidTr="00BD0A5F">
        <w:trPr>
          <w:trHeight w:val="344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Reserva de Contingência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  <w:t>1.706.748,59</w:t>
            </w:r>
          </w:p>
        </w:tc>
      </w:tr>
      <w:tr w:rsidR="003A52CA" w:rsidRPr="003A52CA" w:rsidTr="00BD0A5F">
        <w:trPr>
          <w:trHeight w:val="359"/>
        </w:trPr>
        <w:tc>
          <w:tcPr>
            <w:tcW w:w="5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DIRETA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149.889.768,80</w:t>
            </w:r>
          </w:p>
        </w:tc>
      </w:tr>
    </w:tbl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</w:pPr>
      <w:proofErr w:type="spellStart"/>
      <w:proofErr w:type="gramStart"/>
      <w:r w:rsidRPr="003A52CA"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  <w:lastRenderedPageBreak/>
        <w:t>Ib</w:t>
      </w:r>
      <w:proofErr w:type="spellEnd"/>
      <w:proofErr w:type="gramEnd"/>
      <w:r w:rsidRPr="003A52CA"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  <w:t xml:space="preserve"> – POR CATEGORIA ECONÔMICA</w:t>
      </w:r>
    </w:p>
    <w:tbl>
      <w:tblPr>
        <w:tblW w:w="10191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9"/>
        <w:gridCol w:w="1204"/>
        <w:gridCol w:w="3118"/>
      </w:tblGrid>
      <w:tr w:rsidR="003A52CA" w:rsidRPr="003A52CA" w:rsidTr="00BD0A5F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DESPESAS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 – ADMINISTRAÇÃO INDIRETA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hAnsi="Verdana" w:cstheme="minorHAnsi"/>
                <w:i/>
                <w:kern w:val="3"/>
                <w:lang w:bidi="hi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iCs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iCs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Despesas Correntes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6.999.800,00</w:t>
            </w:r>
          </w:p>
        </w:tc>
      </w:tr>
      <w:tr w:rsidR="003A52CA" w:rsidRPr="003A52CA" w:rsidTr="00BD0A5F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Pessoal e Encargos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6.366.800,00</w:t>
            </w:r>
          </w:p>
        </w:tc>
      </w:tr>
      <w:tr w:rsidR="003A52CA" w:rsidRPr="003A52CA" w:rsidTr="00BD0A5F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Outras Despesas Correntes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633.000,00</w:t>
            </w:r>
          </w:p>
        </w:tc>
      </w:tr>
      <w:tr w:rsidR="003A52CA" w:rsidRPr="003A52CA" w:rsidTr="00BD0A5F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Despesas de Capital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50.000,00</w:t>
            </w:r>
          </w:p>
        </w:tc>
      </w:tr>
      <w:tr w:rsidR="003A52CA" w:rsidRPr="003A52CA" w:rsidTr="00BD0A5F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Investimentos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50.000,00</w:t>
            </w:r>
          </w:p>
        </w:tc>
      </w:tr>
      <w:tr w:rsidR="003A52CA" w:rsidRPr="003A52CA" w:rsidTr="00BD0A5F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Reserva de Contingência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7.049.212,47</w:t>
            </w:r>
          </w:p>
        </w:tc>
      </w:tr>
      <w:tr w:rsidR="003A52CA" w:rsidRPr="003A52CA" w:rsidTr="00BD0A5F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Reserva de Contingência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7.049.212,47</w:t>
            </w:r>
          </w:p>
        </w:tc>
      </w:tr>
      <w:tr w:rsidR="003A52CA" w:rsidRPr="003A52CA" w:rsidTr="00BD0A5F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INDIRETA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14.099.012,47</w:t>
            </w:r>
          </w:p>
        </w:tc>
      </w:tr>
      <w:tr w:rsidR="003A52CA" w:rsidRPr="003A52CA" w:rsidTr="00BD0A5F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GERAL (</w:t>
            </w:r>
            <w:proofErr w:type="spellStart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Ia+</w:t>
            </w:r>
            <w:proofErr w:type="gramStart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Ib</w:t>
            </w:r>
            <w:proofErr w:type="spellEnd"/>
            <w:proofErr w:type="gramEnd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163.988.781,27</w:t>
            </w:r>
          </w:p>
        </w:tc>
      </w:tr>
    </w:tbl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  <w:t>II – POR ÓRGAÕS DO GOVERNO</w:t>
      </w: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1214"/>
        <w:gridCol w:w="3118"/>
      </w:tblGrid>
      <w:tr w:rsidR="003A52CA" w:rsidRPr="003A52CA" w:rsidTr="00BD0A5F">
        <w:trPr>
          <w:trHeight w:val="346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1 – ADMINISTRAÇÃO DIRETA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iCs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iCs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01 – Câmara Municipal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  <w:t>4.000.000,00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02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Municipal de Gabinete e Assessorias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4.087.600,00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03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Municipal de Administração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9.687.720,00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04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 xml:space="preserve"> Municipal de Finanças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  <w:t>8.163.413,41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05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Municipal de Educação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30.686.667,00</w:t>
            </w:r>
          </w:p>
        </w:tc>
      </w:tr>
      <w:tr w:rsidR="003A52CA" w:rsidRPr="003A52CA" w:rsidTr="00BD0A5F">
        <w:trPr>
          <w:trHeight w:val="28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06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Municipal de Esporte e Lazer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1.803.712,00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07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Municipal de Saúde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45.434.621,00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08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Municipal de Infraestrutura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6.221.400,00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09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Municipal de Assistência Social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6.247.342,50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10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Municipal de Meio Ambiente e Desenvolvimento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772.500,00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11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Municipal de Turismo e Cultura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8.767.000,00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12 – Secretaria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Municipal da Cidade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24.017.792,89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da Administração Direta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149.889.768,80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2 – ADMINISTRAÇÃO</w:t>
            </w:r>
            <w:proofErr w:type="gramEnd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 xml:space="preserve"> INDIRETA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hAnsi="Verdana" w:cstheme="minorHAnsi"/>
                <w:i/>
                <w:kern w:val="3"/>
                <w:lang w:bidi="hi-I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 </w:t>
            </w:r>
          </w:p>
        </w:tc>
      </w:tr>
      <w:tr w:rsidR="003A52CA" w:rsidRPr="003A52CA" w:rsidTr="00BD0A5F">
        <w:trPr>
          <w:trHeight w:val="40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12 – Fundo Municipal Previdência Social PREVINX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14.099.012,47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da Administração Indireta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14.099.012,47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GERAL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163.988.781,27</w:t>
            </w:r>
          </w:p>
        </w:tc>
      </w:tr>
    </w:tbl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lang w:eastAsia="zh-CN" w:bidi="hi-IN"/>
        </w:rPr>
      </w:pPr>
    </w:p>
    <w:p w:rsidR="003A52CA" w:rsidRPr="003A52CA" w:rsidRDefault="003A52CA" w:rsidP="003A52CA">
      <w:pPr>
        <w:keepNext/>
        <w:suppressAutoHyphens/>
        <w:autoSpaceDN w:val="0"/>
        <w:spacing w:after="0" w:line="360" w:lineRule="auto"/>
        <w:jc w:val="both"/>
        <w:textAlignment w:val="baseline"/>
        <w:outlineLvl w:val="1"/>
        <w:rPr>
          <w:rFonts w:ascii="Verdana" w:eastAsia="Noto Sans CJK SC Regular" w:hAnsi="Verdana" w:cstheme="minorHAnsi"/>
          <w:b/>
          <w:bCs/>
          <w:i/>
          <w:iCs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b/>
          <w:bCs/>
          <w:i/>
          <w:iCs/>
          <w:kern w:val="3"/>
          <w:lang w:eastAsia="zh-CN" w:bidi="hi-IN"/>
        </w:rPr>
        <w:t>III – POR FUNÇÕES</w:t>
      </w: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1214"/>
        <w:gridCol w:w="3118"/>
      </w:tblGrid>
      <w:tr w:rsidR="003A52CA" w:rsidRPr="003A52CA" w:rsidTr="00BD0A5F">
        <w:trPr>
          <w:trHeight w:val="346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1 – ADMINISTRAÇÃO DIRETA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iCs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iCs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01 Legislativa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  <w:t>4.000.000,00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04 Administração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43.062.677,71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06 Segurança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Pública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52.000,00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08 Assistência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Social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3.857.342,50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10 Saúde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44.898.621,00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12 Educação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30.686.667,00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13 Cultura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1.334.000,00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15 Urbanismo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6.400.000,00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17 Saneamento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936.000,00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18 Gestão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Ambiental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621.000,00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20 Agricultura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2.000.000,00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25 Energia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3.900.000,00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26 Transporte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2.150.000,00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27 Desporto e Lazer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1.803.712,00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28 Encargos Especiais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2.481.000,00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99 Reservas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highlight w:val="yellow"/>
                <w:lang w:eastAsia="zh-CN" w:bidi="hi-IN"/>
              </w:rPr>
              <w:t>1.706.748,59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da Administração Direta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149.889.768,80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lastRenderedPageBreak/>
              <w:t>2 – ADMINISTRAÇÃO</w:t>
            </w:r>
            <w:proofErr w:type="gramEnd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 xml:space="preserve"> INDIRETA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hAnsi="Verdana" w:cstheme="minorHAnsi"/>
                <w:i/>
                <w:kern w:val="3"/>
                <w:lang w:bidi="hi-I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 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Cs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bCs/>
                <w:i/>
                <w:kern w:val="3"/>
                <w:lang w:bidi="hi-IN"/>
              </w:rPr>
              <w:t>09 Previdência</w:t>
            </w:r>
            <w:proofErr w:type="gramEnd"/>
            <w:r w:rsidRPr="003A52CA">
              <w:rPr>
                <w:rFonts w:ascii="Verdana" w:eastAsia="Noto Sans CJK SC Regular" w:hAnsi="Verdana" w:cstheme="minorHAnsi"/>
                <w:bCs/>
                <w:i/>
                <w:kern w:val="3"/>
                <w:lang w:bidi="hi-IN"/>
              </w:rPr>
              <w:t xml:space="preserve"> Social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Cs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7.049.800,00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99 Reservas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Cs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7.049.212,47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Total da Administração Indireta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14.099.012,47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TOTAL GERAL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163.988.781,27</w:t>
            </w:r>
          </w:p>
        </w:tc>
      </w:tr>
    </w:tbl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b/>
          <w:i/>
          <w:kern w:val="3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b/>
          <w:i/>
          <w:kern w:val="3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b/>
          <w:i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 xml:space="preserve">IV – POR </w:t>
      </w:r>
      <w:proofErr w:type="gramStart"/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SUB-FUNÇÕES</w:t>
      </w:r>
      <w:proofErr w:type="gramEnd"/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1214"/>
        <w:gridCol w:w="3118"/>
      </w:tblGrid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1 – ADMINISTRAÇÃO DIRETA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031 Ação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 xml:space="preserve"> Legislativa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  <w:t>4.000.000,00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122 Administração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Geral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28.563.012,89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123 Administração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Financeira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3.975.664,82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182 Defesa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Civil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52.000,00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241 Assistência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ao Idoso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202.000,00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243 Assistência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à Criança e ao Adolescente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296.000,00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244 Assistência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Comunitária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3.359.342,50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301 Atenção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Básica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12.649.621,00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302 Assistência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Hospitalar e Ambulatorial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29.988.000,00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304 Vigilância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Sanitária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1.812.000,00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305 Vigilância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Epidemiológica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449.000,00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306 Alimentação e Nutrição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500.000,00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361 Ensino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Fundamental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21.393.667,00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364 Ensino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Superior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662.000,00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365 Educação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Infantil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8.131.000,00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391 Patrimônio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Histórico, Artístico e Arqueológico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200.000,00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392 Difusão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Cultural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1.134.000,00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451 Infraestrutura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Urbana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17.324.000,00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511 Saneamento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Básico Rural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536.000,00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541 Preservação e Conservação Ambiental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621.000,00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608 Promoção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 Produção Agropecuária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2.000.000,00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752 Energia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Elétrica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3.900.000,00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781 Transporte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Aéreo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950.000,00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782 Transporte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Rodoviário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1.200.000,00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812 Desporto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Comunitário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1.803.712,00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843 Serviço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 Dívida Interna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2.481.000,00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 xml:space="preserve">999 </w:t>
            </w: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Reserva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 xml:space="preserve"> de Contingência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highlight w:val="yellow"/>
                <w:lang w:eastAsia="zh-CN" w:bidi="hi-IN"/>
              </w:rPr>
              <w:t>1.706.748,59</w:t>
            </w:r>
          </w:p>
        </w:tc>
      </w:tr>
      <w:tr w:rsidR="003A52CA" w:rsidRPr="003A52CA" w:rsidTr="00BD0A5F">
        <w:trPr>
          <w:trHeight w:val="360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da Administração Direta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149.889.768,80</w:t>
            </w:r>
          </w:p>
        </w:tc>
      </w:tr>
      <w:tr w:rsidR="003A52CA" w:rsidRPr="003A52CA" w:rsidTr="00BD0A5F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2 – ADMINISTRAÇÃO</w:t>
            </w:r>
            <w:proofErr w:type="gramEnd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 xml:space="preserve"> INDIRETA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272 Previdência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do Regime Estatutário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7.049.800,00</w:t>
            </w:r>
          </w:p>
        </w:tc>
      </w:tr>
      <w:tr w:rsidR="003A52CA" w:rsidRPr="003A52CA" w:rsidTr="00BD0A5F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997 </w:t>
            </w: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Reserva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do RPPS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7.049.212,47</w:t>
            </w:r>
          </w:p>
        </w:tc>
      </w:tr>
      <w:tr w:rsidR="003A52CA" w:rsidRPr="003A52CA" w:rsidTr="00BD0A5F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Total da Administração Indireta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14.099.012,47</w:t>
            </w:r>
          </w:p>
        </w:tc>
      </w:tr>
      <w:tr w:rsidR="003A52CA" w:rsidRPr="003A52CA" w:rsidTr="00BD0A5F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GERAL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R$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163.988.781,27</w:t>
            </w:r>
          </w:p>
        </w:tc>
      </w:tr>
    </w:tbl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b/>
          <w:bCs/>
          <w:i/>
          <w:kern w:val="3"/>
          <w:lang w:eastAsia="zh-CN" w:bidi="hi-IN"/>
        </w:rPr>
        <w:t>V – POR PROGRAMAS</w:t>
      </w:r>
    </w:p>
    <w:tbl>
      <w:tblPr>
        <w:tblW w:w="1063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1492"/>
        <w:gridCol w:w="3261"/>
      </w:tblGrid>
      <w:tr w:rsidR="003A52CA" w:rsidRPr="003A52CA" w:rsidTr="00BD0A5F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1 – ADMINISTRAÇÃO DIRETA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29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0001 Desenvolvimento das Atividades do Gabinete do Presidente da Câmara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i/>
                <w:kern w:val="3"/>
                <w:highlight w:val="yellow"/>
                <w:lang w:eastAsia="zh-CN" w:bidi="hi-IN"/>
              </w:rPr>
              <w:t>2.849.545,44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0002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 xml:space="preserve"> das Atividades da Diretoria de Gabinete, Administração e Finanças da Câmara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i/>
                <w:kern w:val="3"/>
                <w:highlight w:val="yellow"/>
                <w:lang w:eastAsia="zh-CN" w:bidi="hi-IN"/>
              </w:rPr>
              <w:t>1.150.454,56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0003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Gabinete e Assessorias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R$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4.087.600,00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0004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Secretaria de Administração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R$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9.687.720,00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0005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</w:t>
            </w: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Secretaria de Finanças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8.719.441,41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0006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Educação Básica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11.821.667,00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0007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Educação Infantil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2.326.000,00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0008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Ensino Superior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662.000,00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0009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FUNDEB - Educação Básica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10.022.000,00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0010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FUNDEB - Educação Infantil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5.855.000,00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0011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Secretaria de Esportes e Lazer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1.803.712,00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0012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Gestão do SUS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3.369.621,00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0013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Conselho Municipal de Saúde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20.000,00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0014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Atenção Básica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1.622.000,00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0015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Média e Alta Complexidade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15.577.000,00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0016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Vigilância em Saúde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1.812.000,00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0017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Assistência Farmacêutica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628.000,00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0018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Fundo Municipal de Saúde - GSUS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24.000,00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0019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Educação </w:t>
            </w: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Permanente em Saúde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26.000,00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0020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Fundo Municipal de Saúde - AB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7.483.000,00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0021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Fundo Municipal de Saúde - MAC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13.783.000,00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0022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Fundo Municipal de Saúde - VISA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449.000,00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0023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Fundo Municipal de Saúde - AFB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105.000,00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0024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Secretaria de Infraestrutura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6.221.400,00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0025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Limpeza Urbana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1.424.000,00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0026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Iluminação Pública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3.900.000,00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0027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Secretaria de Assistência Social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1.285.000,00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0028 Desenvolvimento das Atividades Relacionada </w:t>
            </w: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Infância e a Adolescência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296.000,00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0029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Fundo Municipal de Assistência Social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1.105.000,00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0030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Fundo Municipal do Idoso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202.000,00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0031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Secretaria do Meio Ambiente e Desenvolvimento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151.500,00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0033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da Secretaria de Turismo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7.653.000,00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0034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Fundo </w:t>
            </w: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Municipal de Cultura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1.114.000,00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lastRenderedPageBreak/>
              <w:t>0036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Fundo do Meio Ambiente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621.000,00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0041 Vigilância</w:t>
            </w:r>
            <w:proofErr w:type="gramEnd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 em Saúde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536.000,00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0043 Desenvolvimento</w:t>
            </w:r>
            <w:proofErr w:type="gramEnd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 das Atividades da Secretaria da Cidade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18.693.792,89</w:t>
            </w:r>
          </w:p>
        </w:tc>
      </w:tr>
      <w:tr w:rsidR="003A52CA" w:rsidRPr="003A52CA" w:rsidTr="00BD0A5F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0044 Construção</w:t>
            </w:r>
            <w:proofErr w:type="gramEnd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 de Unidade Habitacional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3.359.342,50</w:t>
            </w:r>
          </w:p>
        </w:tc>
      </w:tr>
      <w:tr w:rsidR="003A52CA" w:rsidRPr="003A52CA" w:rsidTr="00BD0A5F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da Administração Direta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149.889.768,80</w:t>
            </w:r>
          </w:p>
        </w:tc>
      </w:tr>
      <w:tr w:rsidR="003A52CA" w:rsidRPr="003A52CA" w:rsidTr="00BD0A5F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2 – ADMINISTRAÇÃO</w:t>
            </w:r>
            <w:proofErr w:type="gramEnd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 xml:space="preserve"> INDIRETA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hAnsi="Verdana" w:cstheme="minorHAnsi"/>
                <w:i/>
                <w:kern w:val="3"/>
                <w:lang w:bidi="hi-I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0035 Desenvolvimento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 xml:space="preserve"> das Atividades do Fundo Municipal de Previdência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14.099.012,47</w:t>
            </w:r>
          </w:p>
        </w:tc>
      </w:tr>
      <w:tr w:rsidR="003A52CA" w:rsidRPr="003A52CA" w:rsidTr="00BD0A5F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da Administração Indireta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14.099.012,47</w:t>
            </w:r>
          </w:p>
        </w:tc>
      </w:tr>
      <w:tr w:rsidR="003A52CA" w:rsidRPr="003A52CA" w:rsidTr="00BD0A5F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GERAL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R$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163.988.781,27</w:t>
            </w:r>
          </w:p>
        </w:tc>
      </w:tr>
    </w:tbl>
    <w:p w:rsidR="003A52CA" w:rsidRPr="003A52CA" w:rsidRDefault="003A52CA" w:rsidP="003A52CA">
      <w:pPr>
        <w:spacing w:after="0" w:line="360" w:lineRule="auto"/>
        <w:jc w:val="both"/>
        <w:rPr>
          <w:rFonts w:ascii="Verdana" w:eastAsia="Calibri" w:hAnsi="Verdana" w:cs="Calibri"/>
          <w:b/>
          <w:i/>
        </w:rPr>
      </w:pPr>
      <w:r w:rsidRPr="003A52CA">
        <w:rPr>
          <w:rFonts w:ascii="Verdana" w:eastAsia="Calibri" w:hAnsi="Verdana" w:cs="Calibri"/>
          <w:b/>
          <w:i/>
        </w:rPr>
        <w:t xml:space="preserve"> </w:t>
      </w:r>
    </w:p>
    <w:p w:rsidR="003A52CA" w:rsidRPr="003A52CA" w:rsidRDefault="003A52CA" w:rsidP="003A52CA">
      <w:pPr>
        <w:spacing w:after="0" w:line="360" w:lineRule="auto"/>
        <w:jc w:val="both"/>
        <w:rPr>
          <w:rFonts w:ascii="Verdana" w:eastAsia="Times New Roman" w:hAnsi="Verdana" w:cstheme="minorHAnsi"/>
          <w:i/>
          <w:lang w:eastAsia="pt-BR"/>
        </w:rPr>
      </w:pPr>
      <w:r w:rsidRPr="003A52CA">
        <w:rPr>
          <w:rFonts w:ascii="Verdana" w:eastAsia="Times New Roman" w:hAnsi="Verdana" w:cstheme="minorHAnsi"/>
          <w:b/>
          <w:i/>
          <w:lang w:eastAsia="pt-BR"/>
        </w:rPr>
        <w:t xml:space="preserve">Art. 5º </w:t>
      </w:r>
      <w:r w:rsidRPr="003A52CA">
        <w:rPr>
          <w:rFonts w:ascii="Verdana" w:eastAsia="Times New Roman" w:hAnsi="Verdana" w:cstheme="minorHAnsi"/>
          <w:i/>
          <w:lang w:eastAsia="pt-BR"/>
        </w:rPr>
        <w:t xml:space="preserve">A despesa total fixada nos Orçamentos Fiscal e da Seguridade Social é de </w:t>
      </w:r>
      <w:r w:rsidRPr="003A52CA">
        <w:rPr>
          <w:rFonts w:ascii="Verdana" w:eastAsia="Times New Roman" w:hAnsi="Verdana" w:cstheme="minorHAnsi"/>
          <w:b/>
          <w:i/>
          <w:lang w:eastAsia="pt-BR"/>
        </w:rPr>
        <w:t>R$ 163.988.781,27</w:t>
      </w:r>
      <w:r w:rsidRPr="003A52CA">
        <w:rPr>
          <w:rFonts w:ascii="Verdana" w:eastAsia="Times New Roman" w:hAnsi="Verdana" w:cstheme="minorHAnsi"/>
          <w:i/>
          <w:lang w:eastAsia="pt-BR"/>
        </w:rPr>
        <w:t xml:space="preserve"> (cento e sessenta e três milhões e novecentos e oitenta e oito mil e setecentos e oitenta e um reais e vinte e sete centavos), discriminada nos anexos desta lei, por Categoria Econômica, por Função de Governo e por Órgão, estando especificada nos incisos deste artigo:</w:t>
      </w:r>
    </w:p>
    <w:p w:rsidR="003A52CA" w:rsidRPr="003A52CA" w:rsidRDefault="003A52CA" w:rsidP="003A52CA">
      <w:pPr>
        <w:spacing w:after="0" w:line="360" w:lineRule="auto"/>
        <w:jc w:val="both"/>
        <w:rPr>
          <w:rFonts w:ascii="Verdana" w:eastAsia="Times New Roman" w:hAnsi="Verdana" w:cstheme="minorHAnsi"/>
          <w:i/>
          <w:lang w:eastAsia="pt-BR"/>
        </w:rPr>
      </w:pPr>
      <w:r w:rsidRPr="003A52CA">
        <w:rPr>
          <w:rFonts w:ascii="Verdana" w:eastAsia="Times New Roman" w:hAnsi="Verdana" w:cstheme="minorHAnsi"/>
          <w:i/>
          <w:lang w:eastAsia="pt-BR"/>
        </w:rPr>
        <w:t xml:space="preserve">I - O Orçamento Fiscal, do Município abrangendo todas as entidades da administração direta e indireta é de </w:t>
      </w:r>
      <w:r w:rsidRPr="003A52CA">
        <w:rPr>
          <w:rFonts w:ascii="Verdana" w:eastAsia="Times New Roman" w:hAnsi="Verdana" w:cstheme="minorHAnsi"/>
          <w:b/>
          <w:i/>
          <w:lang w:eastAsia="pt-BR"/>
        </w:rPr>
        <w:t xml:space="preserve">R$ 108.183.017,77 </w:t>
      </w:r>
      <w:r w:rsidRPr="003A52CA">
        <w:rPr>
          <w:rFonts w:ascii="Verdana" w:eastAsia="Times New Roman" w:hAnsi="Verdana" w:cstheme="minorHAnsi"/>
          <w:i/>
          <w:lang w:eastAsia="pt-BR"/>
        </w:rPr>
        <w:t>(</w:t>
      </w:r>
      <w:proofErr w:type="gramStart"/>
      <w:r w:rsidRPr="003A52CA">
        <w:rPr>
          <w:rFonts w:ascii="Verdana" w:eastAsia="Times New Roman" w:hAnsi="Verdana" w:cstheme="minorHAnsi"/>
          <w:i/>
          <w:lang w:eastAsia="pt-BR"/>
        </w:rPr>
        <w:t>Cento e oito milhões, cento e oitenta e</w:t>
      </w:r>
      <w:proofErr w:type="gramEnd"/>
      <w:r w:rsidRPr="003A52CA">
        <w:rPr>
          <w:rFonts w:ascii="Verdana" w:eastAsia="Times New Roman" w:hAnsi="Verdana" w:cstheme="minorHAnsi"/>
          <w:i/>
          <w:lang w:eastAsia="pt-BR"/>
        </w:rPr>
        <w:t xml:space="preserve"> três mil, dezessete reais e setenta e sete centavos).</w:t>
      </w:r>
    </w:p>
    <w:p w:rsidR="003A52CA" w:rsidRPr="003A52CA" w:rsidRDefault="003A52CA" w:rsidP="003A52CA">
      <w:pPr>
        <w:spacing w:after="0" w:line="360" w:lineRule="auto"/>
        <w:jc w:val="both"/>
        <w:rPr>
          <w:rFonts w:ascii="Verdana" w:eastAsia="Times New Roman" w:hAnsi="Verdana" w:cstheme="minorHAnsi"/>
          <w:i/>
          <w:lang w:eastAsia="pt-BR"/>
        </w:rPr>
      </w:pPr>
    </w:p>
    <w:tbl>
      <w:tblPr>
        <w:tblW w:w="105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1356"/>
        <w:gridCol w:w="3260"/>
      </w:tblGrid>
      <w:tr w:rsidR="003A52CA" w:rsidRPr="003A52CA" w:rsidTr="00BD0A5F">
        <w:trPr>
          <w:trHeight w:val="346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1 – ADMINISTRAÇÃO DIRETA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iCs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iCs/>
                <w:kern w:val="3"/>
                <w:lang w:bidi="hi-IN"/>
              </w:rPr>
              <w:t> 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  <w:t>Função: 01 - Legislativa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highlight w:val="yellow"/>
                <w:lang w:eastAsia="zh-CN" w:bidi="hi-IN"/>
              </w:rPr>
              <w:t>4.000.000,00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04 - Administração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43.062.677,71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06 - Segurança</w:t>
            </w:r>
            <w:proofErr w:type="gramEnd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 Pública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52.000,00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12 - Educação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30.686.667,00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lastRenderedPageBreak/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13 - Cultura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1.334.000,00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15 - Urbanismo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6.400.000,00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17 - Saneamento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936.000,00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18 - Gestão</w:t>
            </w:r>
            <w:proofErr w:type="gramEnd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 Ambiental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621.000,00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20 - Agricultura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2.000.000,00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25 - Energia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3.900.000,00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26 - Transporte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2.150.000,00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Função: 27 - Desporto e Lazer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1.803.712,00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Função: 28 - Encargos Especiais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2.481.000,00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Função: 99 - Reservas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highlight w:val="yellow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highlight w:val="yellow"/>
                <w:lang w:eastAsia="zh-CN" w:bidi="hi-IN"/>
              </w:rPr>
              <w:t>1.706.748,59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Total da Administração Direta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101.133.805,30</w:t>
            </w:r>
          </w:p>
        </w:tc>
      </w:tr>
      <w:tr w:rsidR="003A52CA" w:rsidRPr="003A52CA" w:rsidTr="00BD0A5F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>2 – ADMINISTRAÇÃO</w:t>
            </w:r>
            <w:proofErr w:type="gramEnd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bidi="hi-IN"/>
              </w:rPr>
              <w:t xml:space="preserve"> INDIRETA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hAnsi="Verdana" w:cstheme="minorHAnsi"/>
                <w:i/>
                <w:kern w:val="3"/>
                <w:lang w:bidi="hi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 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Função: 99 - Reservas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Cs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Cs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7.049.212,47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Total da Administração Indireta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7.049.212,47</w:t>
            </w:r>
          </w:p>
        </w:tc>
      </w:tr>
      <w:tr w:rsidR="003A52CA" w:rsidRPr="003A52CA" w:rsidTr="00BD0A5F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TOTAL GERAL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i/>
                <w:kern w:val="3"/>
                <w:lang w:bidi="hi-IN"/>
              </w:rPr>
              <w:t>R$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108.183.017,77</w:t>
            </w:r>
          </w:p>
        </w:tc>
      </w:tr>
    </w:tbl>
    <w:p w:rsidR="003A52CA" w:rsidRPr="003A52CA" w:rsidRDefault="003A52CA" w:rsidP="003A52CA">
      <w:pPr>
        <w:spacing w:after="0" w:line="360" w:lineRule="auto"/>
        <w:jc w:val="both"/>
        <w:rPr>
          <w:rFonts w:ascii="Verdana" w:eastAsia="Times New Roman" w:hAnsi="Verdana" w:cstheme="minorHAnsi"/>
          <w:i/>
          <w:lang w:eastAsia="pt-BR"/>
        </w:rPr>
      </w:pPr>
    </w:p>
    <w:p w:rsidR="003A52CA" w:rsidRPr="003A52CA" w:rsidRDefault="003A52CA" w:rsidP="003A52CA">
      <w:pPr>
        <w:spacing w:after="0" w:line="360" w:lineRule="auto"/>
        <w:jc w:val="both"/>
        <w:rPr>
          <w:rFonts w:ascii="Verdana" w:eastAsia="Times New Roman" w:hAnsi="Verdana" w:cstheme="minorHAnsi"/>
          <w:i/>
          <w:lang w:eastAsia="pt-BR"/>
        </w:rPr>
      </w:pPr>
      <w:r w:rsidRPr="003A52CA">
        <w:rPr>
          <w:rFonts w:ascii="Verdana" w:eastAsia="Times New Roman" w:hAnsi="Verdana" w:cstheme="minorHAnsi"/>
          <w:i/>
          <w:lang w:eastAsia="pt-BR"/>
        </w:rPr>
        <w:t xml:space="preserve">II – O Orçamento da Seguridade Social, do Município abrangendo todas as entidades da administração direta e indireta é de </w:t>
      </w:r>
      <w:r w:rsidRPr="003A52CA">
        <w:rPr>
          <w:rFonts w:ascii="Verdana" w:eastAsia="Times New Roman" w:hAnsi="Verdana" w:cstheme="minorHAnsi"/>
          <w:b/>
          <w:i/>
          <w:lang w:eastAsia="pt-BR"/>
        </w:rPr>
        <w:t xml:space="preserve">R$ </w:t>
      </w:r>
      <w:r w:rsidRPr="003A52CA">
        <w:rPr>
          <w:rFonts w:ascii="Verdana" w:eastAsia="Times New Roman" w:hAnsi="Verdana" w:cstheme="minorHAnsi"/>
          <w:b/>
          <w:bCs/>
          <w:i/>
          <w:lang w:eastAsia="pt-BR"/>
        </w:rPr>
        <w:t>55.805.763,50</w:t>
      </w:r>
      <w:r w:rsidRPr="003A52CA">
        <w:rPr>
          <w:rFonts w:ascii="Verdana" w:eastAsia="Times New Roman" w:hAnsi="Verdana" w:cstheme="minorHAnsi"/>
          <w:b/>
          <w:i/>
          <w:lang w:eastAsia="pt-BR"/>
        </w:rPr>
        <w:t xml:space="preserve"> </w:t>
      </w:r>
      <w:r w:rsidRPr="003A52CA">
        <w:rPr>
          <w:rFonts w:ascii="Verdana" w:eastAsia="Times New Roman" w:hAnsi="Verdana" w:cstheme="minorHAnsi"/>
          <w:i/>
          <w:lang w:eastAsia="pt-BR"/>
        </w:rPr>
        <w:t>(cinquenta e cinco milhões, oitocentos e cinco mil, setecentos e sessenta e três reais e cinquenta centavos).</w:t>
      </w:r>
    </w:p>
    <w:tbl>
      <w:tblPr>
        <w:tblW w:w="10231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1371"/>
        <w:gridCol w:w="2976"/>
      </w:tblGrid>
      <w:tr w:rsidR="003A52CA" w:rsidRPr="003A52CA" w:rsidTr="00BD0A5F">
        <w:trPr>
          <w:trHeight w:val="344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  <w:t>1 – ADMINISTRAÇÃO DIRETA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> </w:t>
            </w:r>
          </w:p>
        </w:tc>
      </w:tr>
      <w:tr w:rsidR="003A52CA" w:rsidRPr="003A52CA" w:rsidTr="00BD0A5F">
        <w:trPr>
          <w:trHeight w:val="344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Cs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bCs/>
                <w:i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theme="minorHAnsi"/>
                <w:bCs/>
                <w:i/>
                <w:kern w:val="3"/>
                <w:lang w:eastAsia="zh-CN" w:bidi="hi-IN"/>
              </w:rPr>
              <w:t>08 - Assistência</w:t>
            </w:r>
            <w:proofErr w:type="gramEnd"/>
            <w:r w:rsidRPr="003A52CA">
              <w:rPr>
                <w:rFonts w:ascii="Verdana" w:eastAsia="Noto Sans CJK SC Regular" w:hAnsi="Verdana" w:cstheme="minorHAnsi"/>
                <w:bCs/>
                <w:i/>
                <w:kern w:val="3"/>
                <w:lang w:eastAsia="zh-CN" w:bidi="hi-IN"/>
              </w:rPr>
              <w:t xml:space="preserve"> Social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>R$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3.857.342,50</w:t>
            </w:r>
          </w:p>
        </w:tc>
      </w:tr>
      <w:tr w:rsidR="003A52CA" w:rsidRPr="003A52CA" w:rsidTr="00BD0A5F">
        <w:trPr>
          <w:trHeight w:val="344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Cs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bCs/>
                <w:i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theme="minorHAnsi"/>
                <w:bCs/>
                <w:i/>
                <w:kern w:val="3"/>
                <w:lang w:eastAsia="zh-CN" w:bidi="hi-IN"/>
              </w:rPr>
              <w:t>10 - Saúde</w:t>
            </w:r>
            <w:proofErr w:type="gramEnd"/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>R$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44.898.621,00</w:t>
            </w:r>
          </w:p>
        </w:tc>
      </w:tr>
      <w:tr w:rsidR="003A52CA" w:rsidRPr="003A52CA" w:rsidTr="00BD0A5F">
        <w:trPr>
          <w:trHeight w:val="359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</w:pPr>
            <w:proofErr w:type="spellStart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  <w:t>Sub-Total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>R$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48.755.963,50</w:t>
            </w:r>
          </w:p>
        </w:tc>
      </w:tr>
      <w:tr w:rsidR="003A52CA" w:rsidRPr="003A52CA" w:rsidTr="00BD0A5F">
        <w:trPr>
          <w:trHeight w:val="329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</w:pPr>
            <w:proofErr w:type="gramStart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  <w:t>2 – ADMINISTRAÇÃO</w:t>
            </w:r>
            <w:proofErr w:type="gramEnd"/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  <w:t xml:space="preserve"> INDIRETA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Theme="minorEastAsia" w:hAnsi="Verdana" w:cstheme="minorHAnsi"/>
                <w:i/>
                <w:kern w:val="3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 </w:t>
            </w:r>
          </w:p>
        </w:tc>
      </w:tr>
      <w:tr w:rsidR="003A52CA" w:rsidRPr="003A52CA" w:rsidTr="00BD0A5F">
        <w:trPr>
          <w:trHeight w:val="359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 xml:space="preserve">Função: </w:t>
            </w:r>
            <w:proofErr w:type="gramStart"/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>09 - Previdência</w:t>
            </w:r>
            <w:proofErr w:type="gramEnd"/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 xml:space="preserve"> Social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>R$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i/>
                <w:color w:val="000000"/>
                <w:kern w:val="3"/>
                <w:lang w:eastAsia="zh-CN" w:bidi="hi-IN"/>
              </w:rPr>
              <w:t>7.049.800,00</w:t>
            </w:r>
          </w:p>
        </w:tc>
      </w:tr>
      <w:tr w:rsidR="003A52CA" w:rsidRPr="003A52CA" w:rsidTr="00BD0A5F">
        <w:trPr>
          <w:trHeight w:val="359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  <w:t>Sub Total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>R$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7.049.800,00</w:t>
            </w:r>
          </w:p>
        </w:tc>
      </w:tr>
      <w:tr w:rsidR="003A52CA" w:rsidRPr="003A52CA" w:rsidTr="00BD0A5F">
        <w:trPr>
          <w:trHeight w:val="329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b/>
                <w:bCs/>
                <w:i/>
                <w:kern w:val="3"/>
                <w:lang w:eastAsia="zh-CN" w:bidi="hi-IN"/>
              </w:rPr>
              <w:t>TOTAL GERAL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theme="minorHAnsi"/>
                <w:i/>
                <w:kern w:val="3"/>
                <w:lang w:eastAsia="zh-CN" w:bidi="hi-IN"/>
              </w:rPr>
              <w:t>R$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CA" w:rsidRPr="003A52CA" w:rsidRDefault="003A52CA" w:rsidP="003A52CA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</w:pPr>
            <w:r w:rsidRPr="003A52CA">
              <w:rPr>
                <w:rFonts w:ascii="Verdana" w:eastAsia="Noto Sans CJK SC Regular" w:hAnsi="Verdana" w:cs="Lohit Devanagari"/>
                <w:b/>
                <w:bCs/>
                <w:i/>
                <w:color w:val="000000"/>
                <w:kern w:val="3"/>
                <w:lang w:eastAsia="zh-CN" w:bidi="hi-IN"/>
              </w:rPr>
              <w:t>55.805.763,50</w:t>
            </w:r>
          </w:p>
        </w:tc>
      </w:tr>
    </w:tbl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  <w:proofErr w:type="gramStart"/>
      <w:r w:rsidRPr="003A52CA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>“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  <w:proofErr w:type="gramEnd"/>
      <w:r w:rsidRPr="003A52CA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lastRenderedPageBreak/>
        <w:t xml:space="preserve">Art. 3º. </w:t>
      </w:r>
      <w:r w:rsidRPr="003A52CA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  <w:t>Fica o Poder Executivo Municipal encarregado de adequar o Plano Plurianual e a Lei de Diretrizes Orçamentárias, bem como seus respectivos anexos, nos termos do texto e das disposições acima aprovados.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>Art. 4º. A distribuição orçamentária da Câmara Municipal de Vereadores será efetivada, a priori, podendo ser suplementada nos limites percentuais autorizados nas peças orçamentarias vigentes no exercício financeiro em questão, passando o quadro de detalhamento da despesa a ser exposto da seguinte forma: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  <w:sectPr w:rsidR="003A52CA" w:rsidRPr="003A52CA" w:rsidSect="00BD0A5F">
          <w:pgSz w:w="12240" w:h="15840"/>
          <w:pgMar w:top="3119" w:right="1134" w:bottom="1134" w:left="1134" w:header="720" w:footer="720" w:gutter="0"/>
          <w:cols w:space="720"/>
        </w:sect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06"/>
        <w:gridCol w:w="1984"/>
        <w:gridCol w:w="2122"/>
      </w:tblGrid>
      <w:tr w:rsidR="003A52CA" w:rsidRPr="003A52CA" w:rsidTr="00BD0A5F">
        <w:tc>
          <w:tcPr>
            <w:tcW w:w="9606" w:type="dxa"/>
          </w:tcPr>
          <w:p w:rsidR="003A52CA" w:rsidRPr="003A52CA" w:rsidRDefault="003A52CA" w:rsidP="003A52C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3A52CA">
              <w:rPr>
                <w:rFonts w:ascii="Verdana" w:eastAsia="Noto Sans CJK SC Regular" w:hAnsi="Verdana" w:cs="Times New Roman"/>
                <w:b/>
                <w:kern w:val="3"/>
                <w:sz w:val="20"/>
                <w:szCs w:val="20"/>
                <w:lang w:eastAsia="zh-CN" w:bidi="hi-IN"/>
              </w:rPr>
              <w:t>FUNCIONAL PROGRAMÁTICA DETALHADA POR DESPESA E RECURSOS</w:t>
            </w:r>
          </w:p>
        </w:tc>
        <w:tc>
          <w:tcPr>
            <w:tcW w:w="1984" w:type="dxa"/>
          </w:tcPr>
          <w:p w:rsidR="003A52CA" w:rsidRPr="003A52CA" w:rsidRDefault="003A52CA" w:rsidP="003A52C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</w:pPr>
            <w:r w:rsidRPr="003A52CA"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  <w:t>VALOR DA DESPESA</w:t>
            </w:r>
          </w:p>
        </w:tc>
        <w:tc>
          <w:tcPr>
            <w:tcW w:w="2122" w:type="dxa"/>
          </w:tcPr>
          <w:p w:rsidR="003A52CA" w:rsidRPr="003A52CA" w:rsidRDefault="003A52CA" w:rsidP="003A52C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</w:pPr>
            <w:r w:rsidRPr="003A52CA"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  <w:t>TOTAL DO AGRUPADOR</w:t>
            </w:r>
          </w:p>
        </w:tc>
      </w:tr>
    </w:tbl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>ÓRGÃO: 01.000 CÂMARA MUNICIPAL</w:t>
      </w:r>
      <w:r w:rsidRPr="003A52CA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4.000.000,00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>UNIDADE: 01.001 GABINETE DO PRESIDENTE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2.849.545,44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18"/>
          <w:szCs w:val="18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18"/>
          <w:szCs w:val="18"/>
          <w:lang w:eastAsia="zh-CN" w:bidi="hi-IN"/>
        </w:rPr>
        <w:t>1.31.1.2001 APOIO ADMINISTRATIVO AO GABINETE DO PRESIDENTE DA CAMARA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1.998.818,17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3.1.90.11.00.00.00.00 – VENCIMENTOS E VANTAGENS FIXAS – PESSOAL CIVIL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900.000,00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900.000,00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3.1.90.13.00.00.00.00 – OBRIGACOES PATRONAIS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189.000,00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189.000,00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3.1.91.13.00.00.00.00 – OBRIGACOES PATRONAIS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- RPPS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8.000,00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8.000,00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3.3.90.14.00.00.00.00 – DIARIAS CIVIL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200.000,00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200.000,00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3.3.90.30.00.00.00.00 – MATERIAL DE CONSUMO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3.3.90.35.00.00.00.00 – SERVICOS DE CONSULTORIA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3.3.90.36.00.00.00.00 – OUTROS SERVICOS DE TERCEIROS – PESSOA FISICA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3.3.90.39.00.00.00.00 – OUTROS SERVICOS DE TERCEIROS – PESSOA JURIDICA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3.3.90.41.00.00.00.00 – CONTRIBUICOES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3.3.90.46.00.00.00.00 – AUXILIO ALIMENTACAO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11.000,00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11.000,00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3.3.90.93.00.00.00.00 – INDENIZACOES E RESTITUICOES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615.818,17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615.818,17</w:t>
      </w:r>
    </w:p>
    <w:p w:rsidR="003A52CA" w:rsidRPr="003A52CA" w:rsidRDefault="003A52CA" w:rsidP="003A52CA">
      <w:pPr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>1.31.1.2002 PROCURADORIA, CONTROLADORIA E CONTABILIDADE</w:t>
      </w:r>
      <w:r w:rsidRPr="003A52CA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    </w:t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850.727,27</w:t>
      </w:r>
      <w:proofErr w:type="gramEnd"/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3.1.90.11.00.00.00.00 – VENCIMENTOS E VANTAGENS FIXAS – PESSOAL CIVIL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680.000,00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680.000,00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06"/>
        <w:gridCol w:w="1984"/>
        <w:gridCol w:w="2122"/>
      </w:tblGrid>
      <w:tr w:rsidR="003A52CA" w:rsidRPr="003A52CA" w:rsidTr="00BD0A5F">
        <w:tc>
          <w:tcPr>
            <w:tcW w:w="9606" w:type="dxa"/>
          </w:tcPr>
          <w:p w:rsidR="003A52CA" w:rsidRPr="003A52CA" w:rsidRDefault="003A52CA" w:rsidP="003A52C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3A52CA">
              <w:rPr>
                <w:rFonts w:ascii="Verdana" w:eastAsia="Noto Sans CJK SC Regular" w:hAnsi="Verdana" w:cs="Times New Roman"/>
                <w:b/>
                <w:kern w:val="3"/>
                <w:sz w:val="20"/>
                <w:szCs w:val="20"/>
                <w:lang w:eastAsia="zh-CN" w:bidi="hi-IN"/>
              </w:rPr>
              <w:lastRenderedPageBreak/>
              <w:t>FUNCIONAL PROGRAMÁTICA DETALHADA POR DESPESA E RECURSOS</w:t>
            </w:r>
          </w:p>
        </w:tc>
        <w:tc>
          <w:tcPr>
            <w:tcW w:w="1984" w:type="dxa"/>
          </w:tcPr>
          <w:p w:rsidR="003A52CA" w:rsidRPr="003A52CA" w:rsidRDefault="003A52CA" w:rsidP="003A52C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</w:pPr>
            <w:r w:rsidRPr="003A52CA"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  <w:t>VALOR DA DESPESA</w:t>
            </w:r>
          </w:p>
        </w:tc>
        <w:tc>
          <w:tcPr>
            <w:tcW w:w="2122" w:type="dxa"/>
          </w:tcPr>
          <w:p w:rsidR="003A52CA" w:rsidRPr="003A52CA" w:rsidRDefault="003A52CA" w:rsidP="003A52C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</w:pPr>
            <w:r w:rsidRPr="003A52CA"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  <w:t>TOTAL DO AGRUPADOR</w:t>
            </w:r>
          </w:p>
        </w:tc>
      </w:tr>
    </w:tbl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3.1.91.13.00.00.00.00 – OBRIGACOES PATRONAIS - RPPS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115.000,00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115.000,00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3.3.90.14.00.00.00.00 – DIARIAS CIVIL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20.000,00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20.000,00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3.3.90.46.00.00.00.00 – AUXILIO ALIMENTACAO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3.3.90.93.00.00.00.00 – INDENIZACOES E RESTITUICOES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32.727,27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32.727,27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 xml:space="preserve">UNIDADE: 01.002 </w:t>
      </w:r>
      <w:r w:rsidRPr="003A52CA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DIRETORIA DE GABINETE, ADMINISTRAÇÃO E FINANÇAS DA CAMARA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1.150.454,56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18"/>
          <w:szCs w:val="18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18"/>
          <w:szCs w:val="18"/>
          <w:lang w:eastAsia="zh-CN" w:bidi="hi-IN"/>
        </w:rPr>
        <w:t xml:space="preserve">1.31.2.1001 </w:t>
      </w:r>
      <w:r w:rsidRPr="003A52CA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AQUISICAO DE EQUIPAMENTOS E MATERIAIS PERMANENTES DA CAMARA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      70.000,00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4.4.90.52.00.00.00.00 – EQUIPAMENTOS E MATERIAL PERMANENTE                            70.000,00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70.000,00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1.31.2.1002 REALIZACAO DE REFORMAS E AMPLIACAO DO PREDIO E PRACA DA CAMARA</w:t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50.000,00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4.4.90.51.00.00.00.00 – OBRAS E INSTALACOES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                              50.000,00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50.000,00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1.31.2.1003 APOIO ADMINISTRATIVO A DIRETORIA DE GAB</w:t>
      </w:r>
      <w:proofErr w:type="gramStart"/>
      <w:r w:rsidRPr="003A52CA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.,</w:t>
      </w:r>
      <w:proofErr w:type="gramEnd"/>
      <w:r w:rsidRPr="003A52CA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 xml:space="preserve"> ADM., E FIN. DA CAMARA</w:t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  <w:t xml:space="preserve">   </w:t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1.030.454,56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3.1.90.11.00.00.00.00 – VENCIMENTOS E VANTAGENS FIXAS – PESSOAL CIVIL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420.000,00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420.000,00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3.1.90.13.00.00.00.00 – OBRIGACOES PATRONAIS 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3.1.90.92.00.00.00.00 – DESPESAS DE EXERCICIOS ANTERIORES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3.1.91.13.00.00.00.00 – OBRIGACOES PATRONAIS - RPPS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38.000,00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38.000,00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3.3.90.14.00.00.00.00 – DIARIAS CIVIL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20.000,00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20.000,00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3.3.90.30.00.00.00.00 – MATERIAL DE CONSUMO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90.000,00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NAO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90.000,00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lastRenderedPageBreak/>
        <w:t xml:space="preserve">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06"/>
        <w:gridCol w:w="1984"/>
        <w:gridCol w:w="2122"/>
      </w:tblGrid>
      <w:tr w:rsidR="003A52CA" w:rsidRPr="003A52CA" w:rsidTr="00BD0A5F">
        <w:tc>
          <w:tcPr>
            <w:tcW w:w="9606" w:type="dxa"/>
          </w:tcPr>
          <w:p w:rsidR="003A52CA" w:rsidRPr="003A52CA" w:rsidRDefault="003A52CA" w:rsidP="003A52C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3A52CA">
              <w:rPr>
                <w:rFonts w:ascii="Verdana" w:eastAsia="Noto Sans CJK SC Regular" w:hAnsi="Verdana" w:cs="Times New Roman"/>
                <w:b/>
                <w:kern w:val="3"/>
                <w:sz w:val="20"/>
                <w:szCs w:val="20"/>
                <w:lang w:eastAsia="zh-CN" w:bidi="hi-IN"/>
              </w:rPr>
              <w:t>FUNCIONAL PROGRAMÁTICA DETALHADA POR DESPESA E RECURSOS</w:t>
            </w:r>
          </w:p>
        </w:tc>
        <w:tc>
          <w:tcPr>
            <w:tcW w:w="1984" w:type="dxa"/>
          </w:tcPr>
          <w:p w:rsidR="003A52CA" w:rsidRPr="003A52CA" w:rsidRDefault="003A52CA" w:rsidP="003A52C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</w:pPr>
            <w:r w:rsidRPr="003A52CA"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  <w:t>VALOR DA DESPESA</w:t>
            </w:r>
          </w:p>
        </w:tc>
        <w:tc>
          <w:tcPr>
            <w:tcW w:w="2122" w:type="dxa"/>
          </w:tcPr>
          <w:p w:rsidR="003A52CA" w:rsidRPr="003A52CA" w:rsidRDefault="003A52CA" w:rsidP="003A52C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</w:pPr>
            <w:r w:rsidRPr="003A52CA"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  <w:t>TOTAL DO AGRUPADOR</w:t>
            </w:r>
          </w:p>
        </w:tc>
      </w:tr>
    </w:tbl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3.3.90.36.00.00.00.00 – OUTROS SERVICOS DE TERCEIROS – PESSOA FISICA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3.3.90.39.00.00.00.00 – OUTROS SERVICOS DE TERCEIROS – PESSOA JURIDICA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200.000,00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200.000,00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3.3.90.40.00.00.00.00 – </w:t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>SERVICOS DE TECNOLOGIA DA INFORMACAO E COMUNICACAO PJ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         150.000,00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150.000,00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3.3.90.46.00.00.00.00 – AUXILIO ALIMENTACAO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7.000,00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7.000,00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3.3.90.93.00.00.00.00 – INDENIZACOES E RESTITUICOES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65.454,56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65.454,56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4.4.90.30.00.00.00.00 – MATERIAL DE CONSUMO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4.4.90.36.00.00.00.00 – OUTROS SERVICOS DE TERCEIROS – PESSOA FISICA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4.4.90.30.00.00.00.00 – OUTROS SERVICOS DE TERCEIROS – PESSOA JURIDICA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1.31.2.2004 APOIO ADMINISTRATIVO A REALIZAO DE CONCURSO PUBLICO/PROCESSO SELETIVO</w:t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 xml:space="preserve">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      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3.3.90.39.00.00.00.00 – OUTROS SERVICOS DE TERCEIROS – PESSOA JURIDICA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1.500.0000000 – RECURSOS NÃO VINCULADOS DE IMPOSTOS</w:t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3A52CA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sectPr w:rsidR="003A52CA" w:rsidRPr="003A52CA" w:rsidSect="00BD0A5F">
          <w:pgSz w:w="15840" w:h="12240" w:orient="landscape"/>
          <w:pgMar w:top="1701" w:right="1134" w:bottom="1701" w:left="1134" w:header="720" w:footer="720" w:gutter="0"/>
          <w:cols w:space="720"/>
          <w:docGrid w:linePitch="326"/>
        </w:sect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lastRenderedPageBreak/>
        <w:t xml:space="preserve">Art. 5º. </w:t>
      </w:r>
      <w:r w:rsidRPr="003A52CA"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</w:rPr>
        <w:t>Os artigos</w:t>
      </w:r>
      <w:r w:rsidRPr="003A52CA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 xml:space="preserve"> 6º a 8º </w:t>
      </w:r>
      <w:r w:rsidRPr="003A52CA"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</w:rPr>
        <w:t>passam a vigorar com a seguinte redação: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proofErr w:type="gramStart"/>
      <w:r w:rsidRPr="003A52CA">
        <w:rPr>
          <w:rFonts w:ascii="Verdana" w:eastAsia="Noto Sans CJK SC Regular" w:hAnsi="Verdana" w:cstheme="minorHAnsi"/>
          <w:b/>
          <w:kern w:val="3"/>
          <w:sz w:val="24"/>
          <w:szCs w:val="24"/>
          <w:lang w:eastAsia="zh-CN" w:bidi="hi-IN"/>
        </w:rPr>
        <w:t>“</w:t>
      </w:r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 xml:space="preserve">Art. 6º </w:t>
      </w: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Fica o Poder Executivo </w:t>
      </w:r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autorizado a abrir créditos suplementares no limite de até 20% do orçamento vigente (2023), considerando a totalidade das despesas previstas e todas as unidades orçamentárias</w:t>
      </w: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>, através de decreto(s), com a finalidade de atender insuficiências nas dotações orçamentárias dos Orçamentos Fiscal e o da Seguridade Social, tendo por fonte a utilização de recursos decorrentes de: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</w:pPr>
      <w:proofErr w:type="gramEnd"/>
      <w:r w:rsidRPr="003A52CA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 xml:space="preserve">I – anulação parcial ou total de dotações orçamentárias, </w:t>
      </w:r>
      <w:r w:rsidRPr="003A52CA">
        <w:rPr>
          <w:rFonts w:ascii="Verdana" w:eastAsia="Noto Sans CJK SC Regular" w:hAnsi="Verdana" w:cstheme="minorHAnsi"/>
          <w:b/>
          <w:i/>
          <w:kern w:val="3"/>
          <w:shd w:val="clear" w:color="auto" w:fill="FFFFFF"/>
          <w:lang w:eastAsia="zh-CN" w:bidi="hi-IN"/>
        </w:rPr>
        <w:t>até o limite previsto no caput</w:t>
      </w:r>
      <w:r w:rsidRPr="003A52CA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 xml:space="preserve">, no curso da execução orçamentária, compreendendo as operações </w:t>
      </w:r>
      <w:proofErr w:type="spellStart"/>
      <w:r w:rsidRPr="003A52CA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intraorçamentárias</w:t>
      </w:r>
      <w:proofErr w:type="spellEnd"/>
      <w:r w:rsidRPr="003A52CA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, com a finalidade de suprir insuficiências de dotações orçamentárias;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</w:pPr>
      <w:r w:rsidRPr="003A52CA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II – excesso de arrecadação, apurado ou estimado durante o exercício financeiro;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</w:pPr>
      <w:r w:rsidRPr="003A52CA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III – superávit financeiro, apurado em balanço patrimonial do exercício anterior;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</w:pPr>
      <w:r w:rsidRPr="003A52CA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IV – operações de crédito, autorizadas e/ou contratadas durante o exercício;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</w:pPr>
      <w:r w:rsidRPr="003A52CA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V – recursos colocados à disposição do Município pela União ou pelo Estado, observada a destinação prevista no instrumento respectivo.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theme="minorHAnsi"/>
          <w:i/>
          <w:strike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i/>
          <w:strike/>
          <w:kern w:val="3"/>
          <w:lang w:eastAsia="zh-CN" w:bidi="hi-IN"/>
        </w:rPr>
        <w:t>Parágrafo único. Não integram os limites de abertura de créditos suplementares aqueles decorrentes de excesso de arrecadação do exercício e superávit financeiro do exercício anterior, ficando autorizada a abertura de créditos suplementares com os referidos recursos.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§1º. São vedados: 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" w:name="art167i"/>
      <w:bookmarkEnd w:id="1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I - o início de programas ou projetos não incluídos nesta lei orçamentária anual; 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2" w:name="art167ii"/>
      <w:bookmarkStart w:id="3" w:name="167II"/>
      <w:bookmarkEnd w:id="2"/>
      <w:bookmarkEnd w:id="3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II - a realização de despesas ou a assunção de obrigações diretas que excedam os créditos orçamentários ou adicionais; 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4" w:name="art167iii"/>
      <w:bookmarkEnd w:id="4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III - a realização de operações de créditos que excedam o montante das despesas de capital, ressalvadas as autorizadas mediante créditos suplementares ou especiais com finalidade precisa, aprovados pelo Poder Legislativo por maioria </w:t>
      </w:r>
      <w:proofErr w:type="gramStart"/>
      <w:r w:rsidRPr="003A52CA">
        <w:rPr>
          <w:rFonts w:ascii="Verdana" w:eastAsia="Times New Roman" w:hAnsi="Verdana" w:cs="Times New Roman"/>
          <w:b/>
          <w:i/>
          <w:lang w:eastAsia="pt-BR"/>
        </w:rPr>
        <w:t>absoluta</w:t>
      </w:r>
      <w:bookmarkStart w:id="5" w:name="art167iv"/>
      <w:bookmarkEnd w:id="5"/>
      <w:proofErr w:type="gramEnd"/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6" w:name="art167v"/>
      <w:bookmarkEnd w:id="6"/>
      <w:r w:rsidRPr="003A52CA">
        <w:rPr>
          <w:rFonts w:ascii="Verdana" w:eastAsia="Times New Roman" w:hAnsi="Verdana" w:cs="Times New Roman"/>
          <w:b/>
          <w:i/>
          <w:lang w:eastAsia="pt-BR"/>
        </w:rPr>
        <w:lastRenderedPageBreak/>
        <w:t xml:space="preserve">IV - a abertura de crédito suplementar ou especial sem prévia autorização legislativa e sem indicação dos recursos correspondentes; 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7" w:name="art167vi"/>
      <w:bookmarkStart w:id="8" w:name="167vi"/>
      <w:bookmarkEnd w:id="7"/>
      <w:bookmarkEnd w:id="8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V - a transposição, o remanejamento ou a transferência de recursos de uma categoria de programação para outra ou de um órgão para outro, sem prévia autorização legislativa; 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9" w:name="art167vii"/>
      <w:bookmarkEnd w:id="9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VI - a concessão ou utilização de créditos ilimitados; 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0" w:name="167VIII"/>
      <w:bookmarkEnd w:id="10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VII - a utilização, sem autorização legislativa específica, de recursos dos </w:t>
      </w:r>
      <w:proofErr w:type="gramStart"/>
      <w:r w:rsidRPr="003A52CA">
        <w:rPr>
          <w:rFonts w:ascii="Verdana" w:eastAsia="Times New Roman" w:hAnsi="Verdana" w:cs="Times New Roman"/>
          <w:b/>
          <w:i/>
          <w:lang w:eastAsia="pt-BR"/>
        </w:rPr>
        <w:t>orçamentos fiscal</w:t>
      </w:r>
      <w:proofErr w:type="gramEnd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 e da seguridade social para suprir necessidade ou cobrir déficit de empresas, fundações e fundos;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1" w:name="art167ix"/>
      <w:bookmarkEnd w:id="11"/>
      <w:r w:rsidRPr="003A52CA">
        <w:rPr>
          <w:rFonts w:ascii="Verdana" w:eastAsia="Times New Roman" w:hAnsi="Verdana" w:cs="Times New Roman"/>
          <w:b/>
          <w:i/>
          <w:lang w:eastAsia="pt-BR"/>
        </w:rPr>
        <w:t>VIII - a instituição de fundos de qualquer natureza, sem prévia autorização legislativa;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2" w:name="art167x"/>
      <w:bookmarkEnd w:id="12"/>
      <w:r w:rsidRPr="003A52CA">
        <w:rPr>
          <w:rFonts w:ascii="Verdana" w:eastAsia="Times New Roman" w:hAnsi="Verdana" w:cs="Times New Roman"/>
          <w:b/>
          <w:i/>
          <w:lang w:eastAsia="pt-BR"/>
        </w:rPr>
        <w:t>IX - a transferência voluntária de recursos e a concessão de empréstimos, inclusive por antecipação de receita, para pagamento de despesas com pessoal ativo, inativo e pensionista, dos Estados, do Distrito Federal e dos Municípios;</w:t>
      </w:r>
    </w:p>
    <w:p w:rsidR="003A52CA" w:rsidRPr="003A52CA" w:rsidRDefault="003A52CA" w:rsidP="003A52CA">
      <w:pPr>
        <w:autoSpaceDE w:val="0"/>
        <w:autoSpaceDN w:val="0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3" w:name="art167xi"/>
      <w:bookmarkStart w:id="14" w:name="167xi"/>
      <w:bookmarkStart w:id="15" w:name="art167xii"/>
      <w:bookmarkEnd w:id="13"/>
      <w:bookmarkEnd w:id="14"/>
      <w:bookmarkEnd w:id="15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X - na forma estabelecida na lei complementar de que trata o § 22 do art. 40 da CRFB/88, a utilização de recursos de regime próprio de </w:t>
      </w:r>
      <w:proofErr w:type="gramStart"/>
      <w:r w:rsidRPr="003A52CA">
        <w:rPr>
          <w:rFonts w:ascii="Verdana" w:eastAsia="Times New Roman" w:hAnsi="Verdana" w:cs="Times New Roman"/>
          <w:b/>
          <w:i/>
          <w:lang w:eastAsia="pt-BR"/>
        </w:rPr>
        <w:t>previdência social, incluídos</w:t>
      </w:r>
      <w:proofErr w:type="gramEnd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 os valores integrantes dos fundos previstos no art. 249, para a realização de despesas distintas do pagamento dos benefícios previdenciários do respectivo fundo vinculado àquele regime e das despesas necessárias à sua organização e ao seu funcionamento;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6" w:name="art167xiii"/>
      <w:bookmarkStart w:id="17" w:name="art167xiv"/>
      <w:bookmarkStart w:id="18" w:name="art167§1"/>
      <w:bookmarkStart w:id="19" w:name="167§1"/>
      <w:bookmarkEnd w:id="16"/>
      <w:bookmarkEnd w:id="17"/>
      <w:bookmarkEnd w:id="18"/>
      <w:bookmarkEnd w:id="19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§2º Nenhum investimento cuja execução ultrapasse um exercício financeiro poderá ser iniciado sem prévia inclusão no plano plurianual, ou sem lei que autorize a inclusão, </w:t>
      </w:r>
      <w:proofErr w:type="gramStart"/>
      <w:r w:rsidRPr="003A52CA">
        <w:rPr>
          <w:rFonts w:ascii="Verdana" w:eastAsia="Times New Roman" w:hAnsi="Verdana" w:cs="Times New Roman"/>
          <w:b/>
          <w:i/>
          <w:lang w:eastAsia="pt-BR"/>
        </w:rPr>
        <w:t>sob pena</w:t>
      </w:r>
      <w:proofErr w:type="gramEnd"/>
      <w:r w:rsidRPr="003A52CA">
        <w:rPr>
          <w:rFonts w:ascii="Verdana" w:eastAsia="Times New Roman" w:hAnsi="Verdana" w:cs="Times New Roman"/>
          <w:b/>
          <w:i/>
          <w:lang w:eastAsia="pt-BR"/>
        </w:rPr>
        <w:t xml:space="preserve"> de crime de responsabilidade. 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20" w:name="art167§2"/>
      <w:bookmarkStart w:id="21" w:name="167§2"/>
      <w:bookmarkStart w:id="22" w:name="art167§3"/>
      <w:bookmarkEnd w:id="20"/>
      <w:bookmarkEnd w:id="21"/>
      <w:bookmarkEnd w:id="22"/>
      <w:r w:rsidRPr="003A52CA">
        <w:rPr>
          <w:rFonts w:ascii="Verdana" w:eastAsia="Times New Roman" w:hAnsi="Verdana" w:cs="Times New Roman"/>
          <w:b/>
          <w:i/>
          <w:lang w:eastAsia="pt-BR"/>
        </w:rPr>
        <w:lastRenderedPageBreak/>
        <w:t xml:space="preserve">§3º A abertura de crédito extraordinário somente será admitida para atender a despesas imprevisíveis e urgentes, como as decorrentes de guerra, comoção interna ou calamidade pública, observado o disposto no art. 62 da CRFB/88. 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23" w:name="art167§4"/>
      <w:bookmarkStart w:id="24" w:name="art167§5"/>
      <w:bookmarkEnd w:id="23"/>
      <w:bookmarkEnd w:id="24"/>
      <w:r w:rsidRPr="003A52CA">
        <w:rPr>
          <w:rFonts w:ascii="Verdana" w:eastAsia="Times New Roman" w:hAnsi="Verdana" w:cs="Times New Roman"/>
          <w:b/>
          <w:i/>
          <w:lang w:eastAsia="pt-BR"/>
        </w:rPr>
        <w:t>§4º A transposição, o remanejamento ou a transferência de recursos de uma categoria de programação para outra poderão ser admitidos, no âmbito das atividades de ciência, tecnologia e inovação, com o objetivo de viabilizar os resultados de projetos restritos a essas funções, mediante ato do Poder Executivo, sem necessidade da prévia autorização legislativa.</w:t>
      </w:r>
      <w:bookmarkStart w:id="25" w:name="art167§6"/>
      <w:bookmarkEnd w:id="25"/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 xml:space="preserve">Art. 7º </w:t>
      </w: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Fica autorizado </w:t>
      </w:r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ao Poder Legislativo</w:t>
      </w: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, mediante Resolução da Mesa Diretora da Câmara, a abertura de </w:t>
      </w:r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Créditos Suplementares até o limite de 20% de sua despesa total fixada</w:t>
      </w: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, compreendendo as operações </w:t>
      </w:r>
      <w:proofErr w:type="spellStart"/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>intraorçamentárias</w:t>
      </w:r>
      <w:proofErr w:type="spellEnd"/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, com a finalidade de suprir insuficiências de suas dotações orçamentárias, desde que </w:t>
      </w:r>
      <w:proofErr w:type="gramStart"/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>sejam</w:t>
      </w:r>
      <w:proofErr w:type="gramEnd"/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 indicados, como recursos, a anulação parcial ou total de dotações do próprio Poder Legislativo.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Art. 8º</w:t>
      </w: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 Além dos créditos suplementares autorizados no artigo 6º</w:t>
      </w:r>
      <w:proofErr w:type="gramStart"/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>, fica</w:t>
      </w:r>
      <w:proofErr w:type="gramEnd"/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 o Poder Executivo também autorizado a abrir créditos suplementares, sem integrar os limites de suas respectivas aberturas, despesas destinadas a atender: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>I - insuficiências de dotações do Grupo de Natureza da Despesa 31 — Pessoal e Encargos Sociais, mediante a utilização de recursos oriundos de anulação de despesas consignadas ao mesmo grupo;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>II - despesas decorrentes de sentenças judiciais, amortização, juros e encargos da dívida;</w:t>
      </w:r>
    </w:p>
    <w:p w:rsidR="003A52CA" w:rsidRPr="003A52CA" w:rsidRDefault="003A52CA" w:rsidP="003A52CA">
      <w:pPr>
        <w:spacing w:before="100" w:beforeAutospacing="1" w:after="100" w:afterAutospacing="1" w:line="360" w:lineRule="auto"/>
        <w:jc w:val="both"/>
        <w:rPr>
          <w:rFonts w:ascii="Verdana" w:eastAsia="Noto Sans CJK SC Regular" w:hAnsi="Verdana" w:cstheme="minorHAnsi"/>
          <w:kern w:val="3"/>
          <w:sz w:val="24"/>
          <w:szCs w:val="24"/>
          <w:lang w:eastAsia="zh-CN" w:bidi="hi-IN"/>
        </w:rPr>
      </w:pPr>
      <w:proofErr w:type="gramStart"/>
      <w:r w:rsidRPr="003A52CA">
        <w:rPr>
          <w:rFonts w:ascii="Verdana" w:eastAsia="Noto Sans CJK SC Regular" w:hAnsi="Verdana" w:cstheme="minorHAnsi"/>
          <w:i/>
          <w:kern w:val="3"/>
          <w:lang w:eastAsia="zh-CN" w:bidi="hi-IN"/>
        </w:rPr>
        <w:t>III - despesas financiadas com recursos provenientes de operações de crédito, alienação de bens e transferências voluntárias da União e do Estado.</w:t>
      </w:r>
      <w:r w:rsidRPr="003A52CA">
        <w:rPr>
          <w:rFonts w:ascii="Verdana" w:eastAsia="Noto Sans CJK SC Regular" w:hAnsi="Verdana" w:cstheme="minorHAnsi"/>
          <w:kern w:val="3"/>
          <w:sz w:val="24"/>
          <w:szCs w:val="24"/>
          <w:lang w:eastAsia="zh-CN" w:bidi="hi-IN"/>
        </w:rPr>
        <w:t>”</w:t>
      </w:r>
      <w:proofErr w:type="gramEnd"/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lastRenderedPageBreak/>
        <w:t xml:space="preserve">Art. 6º. Criam-se os parágrafos 1º e 2º no artigo 10 do projeto de Lei que </w:t>
      </w:r>
      <w:r w:rsidRPr="003A52CA"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</w:rPr>
        <w:t>Estima a Receita e fixa a Despesa do Município de Nova Xavantina – MT, para o exercício de 2023 (Lei Orçamentária Anual para o exercício de 2023) com a seguinte redação</w:t>
      </w:r>
      <w:r w:rsidRPr="003A52CA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>: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Calibri"/>
          <w:b/>
          <w:kern w:val="3"/>
          <w:lang w:eastAsia="zh-CN" w:bidi="hi-IN"/>
        </w:rPr>
      </w:pPr>
      <w:proofErr w:type="gramStart"/>
      <w:r w:rsidRPr="003A52CA">
        <w:rPr>
          <w:rFonts w:ascii="Verdana" w:eastAsia="Noto Sans CJK SC Regular" w:hAnsi="Verdana" w:cs="Calibri"/>
          <w:i/>
          <w:kern w:val="3"/>
          <w:sz w:val="24"/>
          <w:szCs w:val="24"/>
          <w:lang w:eastAsia="zh-CN" w:bidi="hi-IN"/>
        </w:rPr>
        <w:t>“</w:t>
      </w:r>
      <w:r w:rsidRPr="003A52CA">
        <w:rPr>
          <w:rFonts w:ascii="Verdana" w:eastAsia="Noto Sans CJK SC Regular" w:hAnsi="Verdana" w:cs="Lohit Devanagari"/>
          <w:b/>
          <w:i/>
          <w:kern w:val="3"/>
          <w:lang w:eastAsia="zh-CN" w:bidi="hi-IN"/>
        </w:rPr>
        <w:t>§1º</w:t>
      </w:r>
      <w:r w:rsidRPr="003A52CA">
        <w:rPr>
          <w:rFonts w:ascii="Verdana" w:eastAsia="Noto Sans CJK SC Regular" w:hAnsi="Verdana" w:cs="Calibri"/>
          <w:b/>
          <w:kern w:val="3"/>
          <w:lang w:eastAsia="zh-CN" w:bidi="hi-IN"/>
        </w:rPr>
        <w:t>.</w:t>
      </w:r>
      <w:proofErr w:type="gramEnd"/>
      <w:r w:rsidRPr="003A52CA">
        <w:rPr>
          <w:rFonts w:ascii="Verdana" w:eastAsia="Noto Sans CJK SC Regular" w:hAnsi="Verdana" w:cs="Calibri"/>
          <w:kern w:val="3"/>
          <w:lang w:eastAsia="zh-CN" w:bidi="hi-IN"/>
        </w:rPr>
        <w:t xml:space="preserve"> </w:t>
      </w:r>
      <w:r w:rsidRPr="003A52CA">
        <w:rPr>
          <w:rFonts w:ascii="Verdana" w:eastAsia="Noto Sans CJK SC Regular" w:hAnsi="Verdana" w:cs="Calibri"/>
          <w:b/>
          <w:kern w:val="3"/>
          <w:lang w:eastAsia="zh-CN" w:bidi="hi-IN"/>
        </w:rPr>
        <w:t xml:space="preserve">Ao Poder Legislativo Municipal (Câmara Municipal de Vereadores) é assegurada autonomia administrativa e financeira, assegurando-se o direito de posterior adequação orçamentária durante o exercício financeiro de 2023, caso seja verificado a insuficiência de recursos para atingimento dos percentuais legais e constitucionais, observado e respeitado o percentual máximo de 7% (sete por cento), relativos ao somatório da receita tributária e das transferências previstas no §5º do art. 153 e nos </w:t>
      </w:r>
      <w:proofErr w:type="spellStart"/>
      <w:r w:rsidRPr="003A52CA">
        <w:rPr>
          <w:rFonts w:ascii="Verdana" w:eastAsia="Noto Sans CJK SC Regular" w:hAnsi="Verdana" w:cs="Calibri"/>
          <w:b/>
          <w:kern w:val="3"/>
          <w:lang w:eastAsia="zh-CN" w:bidi="hi-IN"/>
        </w:rPr>
        <w:t>arts</w:t>
      </w:r>
      <w:proofErr w:type="spellEnd"/>
      <w:r w:rsidRPr="003A52CA">
        <w:rPr>
          <w:rFonts w:ascii="Verdana" w:eastAsia="Noto Sans CJK SC Regular" w:hAnsi="Verdana" w:cs="Calibri"/>
          <w:b/>
          <w:kern w:val="3"/>
          <w:lang w:eastAsia="zh-CN" w:bidi="hi-IN"/>
        </w:rPr>
        <w:t>. 158 e 159 da Constituição Federal, contido no inciso I artigo 29-A da Constituição Federal de 1988.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Calibri"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Lohit Devanagari"/>
          <w:b/>
          <w:i/>
          <w:kern w:val="3"/>
          <w:lang w:eastAsia="zh-CN" w:bidi="hi-IN"/>
        </w:rPr>
        <w:t xml:space="preserve">§2º. </w:t>
      </w:r>
      <w:proofErr w:type="gramStart"/>
      <w:r w:rsidRPr="003A52CA">
        <w:rPr>
          <w:rFonts w:ascii="Verdana" w:eastAsia="Noto Sans CJK SC Regular" w:hAnsi="Verdana" w:cs="Lohit Devanagari"/>
          <w:b/>
          <w:bCs/>
          <w:i/>
          <w:kern w:val="3"/>
          <w:sz w:val="24"/>
          <w:szCs w:val="24"/>
          <w:lang w:eastAsia="zh-CN" w:bidi="hi-IN"/>
        </w:rPr>
        <w:t>Os anexos desta lei, bem como seus valores previstos e estimados, serão automaticamente atualizados na medida em que forem alteradas as disposições da lei orçamentária anual, seja por meio de créditos adicionais, ou emendasse adequações da mesma</w:t>
      </w:r>
      <w:r w:rsidRPr="003A52CA">
        <w:rPr>
          <w:rFonts w:ascii="Verdana" w:eastAsia="Noto Sans CJK SC Regular" w:hAnsi="Verdana" w:cs="Lohit Devanagari"/>
          <w:b/>
          <w:bCs/>
          <w:kern w:val="3"/>
          <w:sz w:val="24"/>
          <w:szCs w:val="24"/>
          <w:lang w:eastAsia="zh-CN" w:bidi="hi-IN"/>
        </w:rPr>
        <w:t>.</w:t>
      </w:r>
      <w:r w:rsidRPr="003A52CA">
        <w:rPr>
          <w:rFonts w:ascii="Verdana" w:eastAsia="Noto Sans CJK SC Regular" w:hAnsi="Verdana" w:cs="Calibri"/>
          <w:kern w:val="3"/>
          <w:lang w:eastAsia="zh-CN" w:bidi="hi-IN"/>
        </w:rPr>
        <w:t>”</w:t>
      </w:r>
      <w:proofErr w:type="gramEnd"/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</w:rPr>
      </w:pPr>
      <w:r w:rsidRPr="003A52CA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 xml:space="preserve">Art. 7º. </w:t>
      </w:r>
      <w:r w:rsidRPr="003A52CA"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</w:rPr>
        <w:t>Esta Emenda entra em vigor na data de sua publicação, produzindo-se efeitos imediatos em relação às peças orçamentárias para o exercício de 2023, revogadas as disposições em contrário.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</w:p>
    <w:p w:rsidR="00BD0A5F" w:rsidRDefault="00BD0A5F" w:rsidP="00BD0A5F">
      <w:pPr>
        <w:spacing w:after="0" w:line="360" w:lineRule="auto"/>
        <w:ind w:left="2124" w:firstLine="70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Palácio Adiel Antônio Ribeiro</w:t>
      </w:r>
    </w:p>
    <w:p w:rsidR="00BD0A5F" w:rsidRDefault="00BD0A5F" w:rsidP="00BD0A5F">
      <w:pPr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Sala das Sessões da Câmara Municipal</w:t>
      </w:r>
    </w:p>
    <w:p w:rsidR="00BD0A5F" w:rsidRDefault="00BD0A5F" w:rsidP="00BD0A5F">
      <w:pPr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Nova Xavantina/MT, 11 de novembro de 2022.</w:t>
      </w:r>
    </w:p>
    <w:p w:rsidR="00BD0A5F" w:rsidRDefault="00BD0A5F" w:rsidP="00BD0A5F">
      <w:pPr>
        <w:spacing w:after="0" w:line="360" w:lineRule="auto"/>
        <w:jc w:val="both"/>
        <w:rPr>
          <w:rFonts w:ascii="Verdana" w:hAnsi="Verdana" w:cs="Arial"/>
          <w:b/>
        </w:rPr>
      </w:pP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Jubio Carlos M. de Moraes – Jubinha             Anilton Silva de Moura</w:t>
      </w: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Vereador                         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</w:t>
      </w: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Elias Bueno de Souza                  Sebastião N. de Oliveira-Curica</w:t>
      </w: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Vereador                  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</w:t>
      </w: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Adriano L. da Silva        Carlos A. C. Resende     Edemundo </w:t>
      </w:r>
      <w:proofErr w:type="spellStart"/>
      <w:r>
        <w:rPr>
          <w:rFonts w:ascii="Verdana" w:hAnsi="Verdana" w:cs="Arial"/>
          <w:b/>
        </w:rPr>
        <w:t>A.G.</w:t>
      </w:r>
      <w:proofErr w:type="gramStart"/>
      <w:r>
        <w:rPr>
          <w:rFonts w:ascii="Verdana" w:hAnsi="Verdana" w:cs="Arial"/>
          <w:b/>
        </w:rPr>
        <w:t>dos</w:t>
      </w:r>
      <w:proofErr w:type="spellEnd"/>
      <w:r>
        <w:rPr>
          <w:rFonts w:ascii="Verdana" w:hAnsi="Verdana" w:cs="Arial"/>
          <w:b/>
        </w:rPr>
        <w:t xml:space="preserve"> Reses</w:t>
      </w:r>
      <w:proofErr w:type="gramEnd"/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Vereador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      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Ednaldo F. da Silva-Quatizinho</w:t>
      </w:r>
      <w:proofErr w:type="gramStart"/>
      <w:r>
        <w:rPr>
          <w:rFonts w:ascii="Verdana" w:hAnsi="Verdana" w:cs="Arial"/>
          <w:b/>
        </w:rPr>
        <w:t xml:space="preserve">   </w:t>
      </w:r>
      <w:proofErr w:type="gramEnd"/>
      <w:r>
        <w:rPr>
          <w:rFonts w:ascii="Verdana" w:hAnsi="Verdana" w:cs="Arial"/>
          <w:b/>
        </w:rPr>
        <w:t>Jose A. da Silva     Paulo C. Trindade</w:t>
      </w: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Vereador                 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</w:t>
      </w:r>
    </w:p>
    <w:p w:rsidR="00BD0A5F" w:rsidRDefault="00BD0A5F" w:rsidP="00BD0A5F">
      <w:pPr>
        <w:spacing w:after="0"/>
        <w:jc w:val="both"/>
        <w:rPr>
          <w:rFonts w:ascii="Verdana" w:hAnsi="Verdana" w:cs="Arial"/>
          <w:b/>
        </w:rPr>
      </w:pPr>
    </w:p>
    <w:p w:rsidR="00BD0A5F" w:rsidRDefault="00BD0A5F" w:rsidP="00BD0A5F">
      <w:pPr>
        <w:spacing w:after="0" w:line="360" w:lineRule="auto"/>
        <w:jc w:val="both"/>
        <w:rPr>
          <w:rFonts w:ascii="Verdana" w:hAnsi="Verdana" w:cs="Arial"/>
          <w:b/>
        </w:rPr>
      </w:pPr>
    </w:p>
    <w:p w:rsidR="00BD0A5F" w:rsidRDefault="00BD0A5F" w:rsidP="00BD0A5F">
      <w:pPr>
        <w:spacing w:after="0"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Willian Mariano Batista-Vereador</w:t>
      </w:r>
    </w:p>
    <w:p w:rsidR="003A52CA" w:rsidRPr="003A52CA" w:rsidRDefault="003A52CA" w:rsidP="003A52CA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</w:p>
    <w:p w:rsidR="006D7D6D" w:rsidRDefault="006D7D6D"/>
    <w:sectPr w:rsidR="006D7D6D" w:rsidSect="00BD0A5F">
      <w:pgSz w:w="12240" w:h="15840"/>
      <w:pgMar w:top="3119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CA"/>
    <w:rsid w:val="000C2092"/>
    <w:rsid w:val="003A52CA"/>
    <w:rsid w:val="006D7D6D"/>
    <w:rsid w:val="00AC6B0A"/>
    <w:rsid w:val="00B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link w:val="Ttulo2Char"/>
    <w:rsid w:val="003A52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2CA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A52CA"/>
    <w:rPr>
      <w:rFonts w:ascii="Cambria" w:eastAsia="Noto Sans CJK SC Regular" w:hAnsi="Cambria" w:cs="Lohit Devanagari"/>
      <w:b/>
      <w:bCs/>
      <w:i/>
      <w:iCs/>
      <w:kern w:val="3"/>
      <w:sz w:val="28"/>
      <w:szCs w:val="28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2CA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3A52CA"/>
  </w:style>
  <w:style w:type="paragraph" w:customStyle="1" w:styleId="Standard">
    <w:name w:val="Standard"/>
    <w:rsid w:val="003A52C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A52CA"/>
    <w:pPr>
      <w:spacing w:after="140" w:line="276" w:lineRule="auto"/>
    </w:pPr>
  </w:style>
  <w:style w:type="table" w:styleId="Tabelacomgrade">
    <w:name w:val="Table Grid"/>
    <w:basedOn w:val="Tabelanormal"/>
    <w:uiPriority w:val="39"/>
    <w:rsid w:val="003A5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3A52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52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A52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A52C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52CA"/>
    <w:pPr>
      <w:suppressAutoHyphens/>
      <w:autoSpaceDN w:val="0"/>
      <w:spacing w:after="120" w:line="240" w:lineRule="auto"/>
      <w:ind w:left="283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52CA"/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A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A52C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2CA"/>
    <w:pPr>
      <w:suppressAutoHyphens/>
      <w:autoSpaceDN w:val="0"/>
      <w:spacing w:after="0" w:line="240" w:lineRule="auto"/>
      <w:textAlignment w:val="baseline"/>
    </w:pPr>
    <w:rPr>
      <w:rFonts w:ascii="Tahoma" w:eastAsia="Noto Sans CJK SC Regular" w:hAnsi="Tahoma" w:cs="Mangal"/>
      <w:kern w:val="3"/>
      <w:sz w:val="16"/>
      <w:szCs w:val="1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2CA"/>
    <w:rPr>
      <w:rFonts w:ascii="Tahoma" w:eastAsia="Noto Sans CJK SC Regular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link w:val="Ttulo2Char"/>
    <w:rsid w:val="003A52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2CA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A52CA"/>
    <w:rPr>
      <w:rFonts w:ascii="Cambria" w:eastAsia="Noto Sans CJK SC Regular" w:hAnsi="Cambria" w:cs="Lohit Devanagari"/>
      <w:b/>
      <w:bCs/>
      <w:i/>
      <w:iCs/>
      <w:kern w:val="3"/>
      <w:sz w:val="28"/>
      <w:szCs w:val="28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2CA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3A52CA"/>
  </w:style>
  <w:style w:type="paragraph" w:customStyle="1" w:styleId="Standard">
    <w:name w:val="Standard"/>
    <w:rsid w:val="003A52C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A52CA"/>
    <w:pPr>
      <w:spacing w:after="140" w:line="276" w:lineRule="auto"/>
    </w:pPr>
  </w:style>
  <w:style w:type="table" w:styleId="Tabelacomgrade">
    <w:name w:val="Table Grid"/>
    <w:basedOn w:val="Tabelanormal"/>
    <w:uiPriority w:val="39"/>
    <w:rsid w:val="003A5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3A52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52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A52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A52C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52CA"/>
    <w:pPr>
      <w:suppressAutoHyphens/>
      <w:autoSpaceDN w:val="0"/>
      <w:spacing w:after="120" w:line="240" w:lineRule="auto"/>
      <w:ind w:left="283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52CA"/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A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A52C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2CA"/>
    <w:pPr>
      <w:suppressAutoHyphens/>
      <w:autoSpaceDN w:val="0"/>
      <w:spacing w:after="0" w:line="240" w:lineRule="auto"/>
      <w:textAlignment w:val="baseline"/>
    </w:pPr>
    <w:rPr>
      <w:rFonts w:ascii="Tahoma" w:eastAsia="Noto Sans CJK SC Regular" w:hAnsi="Tahoma" w:cs="Mangal"/>
      <w:kern w:val="3"/>
      <w:sz w:val="16"/>
      <w:szCs w:val="1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2CA"/>
    <w:rPr>
      <w:rFonts w:ascii="Tahoma" w:eastAsia="Noto Sans CJK SC Regular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3962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2022-11-11T12:53:00Z</cp:lastPrinted>
  <dcterms:created xsi:type="dcterms:W3CDTF">2022-11-10T18:03:00Z</dcterms:created>
  <dcterms:modified xsi:type="dcterms:W3CDTF">2022-11-11T12:55:00Z</dcterms:modified>
</cp:coreProperties>
</file>