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10" w:rsidRPr="00352D36" w:rsidRDefault="006C4010" w:rsidP="006C401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6C4010" w:rsidRPr="00352D36" w:rsidRDefault="006C4010" w:rsidP="006C40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N°. 242/2022</w:t>
      </w:r>
    </w:p>
    <w:p w:rsidR="006C4010" w:rsidRPr="00352D36" w:rsidRDefault="006C4010" w:rsidP="006C40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ADRIANO LAURINDO DA SILVA</w:t>
      </w:r>
    </w:p>
    <w:p w:rsidR="006C4010" w:rsidRPr="00352D36" w:rsidRDefault="006C4010" w:rsidP="006C40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4010" w:rsidRPr="00352D36" w:rsidRDefault="006C4010" w:rsidP="006C4010">
      <w:pPr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Senhor Presidente</w:t>
      </w:r>
    </w:p>
    <w:p w:rsidR="006C4010" w:rsidRPr="00352D36" w:rsidRDefault="006C4010" w:rsidP="006C4010">
      <w:pPr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52D36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352D36">
        <w:rPr>
          <w:rFonts w:ascii="Cambria Math" w:hAnsi="Cambria Math"/>
          <w:sz w:val="24"/>
          <w:szCs w:val="24"/>
        </w:rPr>
        <w:t xml:space="preserve"> a V. Exa., que seja encaminhado expediente ao Prefeito Municipal com cópia a Secretária Municipal de Turismo no sentido de regulamentar o uso das piscinas publicas da Praia do Sol de forma que durante a temporada de praia do Município, as piscinas sejam de uso  exclusivo para crianças e eventualmente pais ou mães que tenham crianças pequenas que necessitam de cuidados.</w:t>
      </w:r>
    </w:p>
    <w:p w:rsidR="006C4010" w:rsidRPr="00352D36" w:rsidRDefault="006C4010" w:rsidP="006C4010">
      <w:pPr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6C4010" w:rsidRPr="00352D36" w:rsidRDefault="006C4010" w:rsidP="006C4010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>Essa nossa indicação se justifica pela necessidade de preservar a integridade das crianças evitando que adultos utilizem do espaço destinado ao lazer das crianças, pois se trata de piscinas pequenas para maior segurança e comodidades das famílias que levam seus filhos para um momento de lazer, queremos assim evitar que adultos venham perturbar o lazer das crianças. Assim peço o apoio dos nobres Pares desta Casa de Leis para a aprovação desta nossa Indicação.</w:t>
      </w:r>
    </w:p>
    <w:p w:rsidR="006C4010" w:rsidRPr="00352D36" w:rsidRDefault="006C4010" w:rsidP="006C4010">
      <w:pPr>
        <w:shd w:val="clear" w:color="auto" w:fill="FFFFFF"/>
        <w:jc w:val="both"/>
        <w:rPr>
          <w:rFonts w:ascii="Cambria Math" w:hAnsi="Cambria Math"/>
          <w:sz w:val="24"/>
          <w:szCs w:val="24"/>
        </w:rPr>
      </w:pPr>
    </w:p>
    <w:p w:rsidR="006C4010" w:rsidRPr="00352D36" w:rsidRDefault="006C4010" w:rsidP="006C40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C4010" w:rsidRPr="00352D36" w:rsidRDefault="006C4010" w:rsidP="006C40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6C4010" w:rsidRPr="00352D36" w:rsidRDefault="006C4010" w:rsidP="006C40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6C4010" w:rsidRPr="00352D36" w:rsidRDefault="006C4010" w:rsidP="006C401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C4010" w:rsidRPr="00352D36" w:rsidRDefault="006C4010" w:rsidP="006C401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6C4010" w:rsidRPr="00352D36" w:rsidRDefault="006C4010" w:rsidP="006C401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6C4010" w:rsidRPr="00352D36" w:rsidRDefault="006C4010" w:rsidP="006C401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C4010" w:rsidRPr="00352D36" w:rsidRDefault="006C4010" w:rsidP="006C40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r w:rsidRPr="00352D36">
        <w:rPr>
          <w:rFonts w:ascii="Cambria Math" w:hAnsi="Cambria Math"/>
          <w:b/>
          <w:sz w:val="24"/>
          <w:szCs w:val="24"/>
        </w:rPr>
        <w:t>Anilton Silva de Moura</w:t>
      </w:r>
    </w:p>
    <w:p w:rsidR="006C4010" w:rsidRPr="00352D36" w:rsidRDefault="006C4010" w:rsidP="006C401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C4010" w:rsidRPr="00352D36" w:rsidRDefault="006C4010" w:rsidP="006C401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4010" w:rsidRPr="00352D36" w:rsidRDefault="006C4010" w:rsidP="006C401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  Elias B. de Souza          </w:t>
      </w:r>
    </w:p>
    <w:p w:rsidR="006C4010" w:rsidRPr="00352D36" w:rsidRDefault="006C4010" w:rsidP="006C401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</w:t>
      </w:r>
    </w:p>
    <w:p w:rsidR="006C4010" w:rsidRPr="00352D36" w:rsidRDefault="006C4010" w:rsidP="006C401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4010" w:rsidRPr="00352D36" w:rsidRDefault="006C4010" w:rsidP="006C40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Jose Altamiro da Silva (Nego)              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352D36">
        <w:rPr>
          <w:rFonts w:ascii="Cambria Math" w:hAnsi="Cambria Math"/>
          <w:b/>
          <w:sz w:val="24"/>
          <w:szCs w:val="24"/>
        </w:rPr>
        <w:t xml:space="preserve"> Carlos A. Cunha </w:t>
      </w:r>
      <w:proofErr w:type="gramStart"/>
      <w:r w:rsidRPr="006C4010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6C4010">
        <w:rPr>
          <w:rFonts w:ascii="Cambria Math" w:hAnsi="Cambria Math"/>
          <w:b/>
          <w:sz w:val="24"/>
          <w:szCs w:val="24"/>
        </w:rPr>
        <w:t xml:space="preserve">  </w:t>
      </w:r>
      <w:r w:rsidRPr="00352D36">
        <w:rPr>
          <w:rFonts w:ascii="Cambria Math" w:hAnsi="Cambria Math"/>
          <w:b/>
          <w:sz w:val="24"/>
          <w:szCs w:val="24"/>
          <w:u w:val="single"/>
        </w:rPr>
        <w:t xml:space="preserve">   </w:t>
      </w:r>
      <w:r w:rsidRPr="00352D36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6C4010" w:rsidRPr="00352D36" w:rsidRDefault="006C4010" w:rsidP="006C401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6C4010" w:rsidRPr="00352D36" w:rsidRDefault="006C4010" w:rsidP="006C401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4010" w:rsidRPr="00352D36" w:rsidRDefault="006C4010" w:rsidP="006C40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Sebastião </w:t>
      </w:r>
      <w:r>
        <w:rPr>
          <w:rFonts w:ascii="Cambria Math" w:hAnsi="Cambria Math"/>
          <w:b/>
          <w:sz w:val="24"/>
          <w:szCs w:val="24"/>
        </w:rPr>
        <w:t xml:space="preserve">Nunes de Oliveira (curica)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 Willian M. Batista (Bicudo)               </w:t>
      </w:r>
    </w:p>
    <w:p w:rsidR="006C4010" w:rsidRPr="006C4010" w:rsidRDefault="006C4010" w:rsidP="006C401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C4010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6C4010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6C4010">
        <w:rPr>
          <w:rFonts w:ascii="Cambria Math" w:hAnsi="Cambria Math"/>
          <w:b/>
          <w:sz w:val="24"/>
          <w:szCs w:val="24"/>
        </w:rPr>
        <w:tab/>
      </w:r>
      <w:r w:rsidRPr="006C4010">
        <w:rPr>
          <w:rFonts w:ascii="Cambria Math" w:hAnsi="Cambria Math"/>
          <w:b/>
          <w:sz w:val="24"/>
          <w:szCs w:val="24"/>
        </w:rPr>
        <w:tab/>
      </w:r>
      <w:r w:rsidRPr="006C4010">
        <w:rPr>
          <w:rFonts w:ascii="Cambria Math" w:hAnsi="Cambria Math"/>
          <w:b/>
          <w:sz w:val="24"/>
          <w:szCs w:val="24"/>
        </w:rPr>
        <w:tab/>
      </w:r>
      <w:r w:rsidRPr="006C4010">
        <w:rPr>
          <w:rFonts w:ascii="Cambria Math" w:hAnsi="Cambria Math"/>
          <w:b/>
          <w:sz w:val="24"/>
          <w:szCs w:val="24"/>
        </w:rPr>
        <w:tab/>
      </w:r>
      <w:r w:rsidRPr="006C4010">
        <w:rPr>
          <w:rFonts w:ascii="Cambria Math" w:hAnsi="Cambria Math"/>
          <w:b/>
          <w:sz w:val="24"/>
          <w:szCs w:val="24"/>
        </w:rPr>
        <w:tab/>
      </w:r>
      <w:r w:rsidRPr="006C4010">
        <w:rPr>
          <w:rFonts w:ascii="Cambria Math" w:hAnsi="Cambria Math"/>
          <w:b/>
          <w:sz w:val="24"/>
          <w:szCs w:val="24"/>
        </w:rPr>
        <w:tab/>
        <w:t xml:space="preserve">     </w:t>
      </w:r>
      <w:proofErr w:type="spellStart"/>
      <w:r w:rsidRPr="006C401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C4010">
        <w:rPr>
          <w:rFonts w:ascii="Cambria Math" w:hAnsi="Cambria Math"/>
          <w:b/>
          <w:sz w:val="24"/>
          <w:szCs w:val="24"/>
        </w:rPr>
        <w:t xml:space="preserve">         </w:t>
      </w:r>
    </w:p>
    <w:p w:rsidR="006C4010" w:rsidRDefault="006C4010" w:rsidP="006C401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                                       </w:t>
      </w:r>
    </w:p>
    <w:p w:rsidR="006C4010" w:rsidRPr="00352D36" w:rsidRDefault="006C4010" w:rsidP="006C401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Jubio C. M. de</w:t>
      </w:r>
      <w:r>
        <w:rPr>
          <w:rFonts w:ascii="Cambria Math" w:hAnsi="Cambria Math"/>
          <w:b/>
          <w:sz w:val="24"/>
          <w:szCs w:val="24"/>
        </w:rPr>
        <w:t xml:space="preserve"> Moraes (Jubinha)        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bookmarkStart w:id="0" w:name="_GoBack"/>
      <w:bookmarkEnd w:id="0"/>
      <w:r w:rsidRPr="00352D36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6C4010" w:rsidRPr="00352D36" w:rsidRDefault="006C4010" w:rsidP="006C401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</w:t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10"/>
    <w:rsid w:val="00086235"/>
    <w:rsid w:val="006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1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1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2022-08-17T17:15:00Z</dcterms:created>
  <dcterms:modified xsi:type="dcterms:W3CDTF">2022-08-17T17:17:00Z</dcterms:modified>
</cp:coreProperties>
</file>