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147</w:t>
      </w:r>
      <w:r>
        <w:rPr>
          <w:rFonts w:asciiTheme="majorHAnsi" w:hAnsiTheme="majorHAnsi"/>
          <w:b/>
        </w:rPr>
        <w:t>/2022</w:t>
      </w:r>
    </w:p>
    <w:p w:rsidR="00790DC8" w:rsidRDefault="00790DC8" w:rsidP="00790D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EDEMUNDO APARECIDO GONÇALVES DOS RESES</w:t>
      </w: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90DC8" w:rsidRDefault="00790DC8" w:rsidP="00790DC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se adquirir tampas de concretos para as fossas sépticas para o P.A. Banco Safra em Nova Xavantina – MT.  </w:t>
      </w:r>
    </w:p>
    <w:p w:rsidR="00790DC8" w:rsidRDefault="00790DC8" w:rsidP="00790DC8">
      <w:pPr>
        <w:jc w:val="both"/>
        <w:rPr>
          <w:rFonts w:asciiTheme="majorHAnsi" w:hAnsiTheme="majorHAnsi"/>
        </w:rPr>
      </w:pPr>
    </w:p>
    <w:p w:rsidR="00790DC8" w:rsidRDefault="00790DC8" w:rsidP="00790DC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90DC8" w:rsidRDefault="00790DC8" w:rsidP="00790DC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90DC8" w:rsidRDefault="00790DC8" w:rsidP="00790DC8">
      <w:pPr>
        <w:jc w:val="both"/>
        <w:rPr>
          <w:rFonts w:asciiTheme="majorHAnsi" w:hAnsiTheme="majorHAnsi"/>
        </w:rPr>
      </w:pPr>
    </w:p>
    <w:p w:rsidR="00790DC8" w:rsidRDefault="00790DC8" w:rsidP="00790DC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Essa nossa indicação tem como principal justificativa o fato de que existem várias fossas abertas na vila do assentamento, causando assim mau cheiro, bem como inúmeras doenças. Assim peço o apoio dos nobres Pares desta Casa de Leis para a aprovação desta nossa indicação.</w:t>
      </w:r>
    </w:p>
    <w:p w:rsidR="00790DC8" w:rsidRDefault="00790DC8" w:rsidP="00790DC8">
      <w:pPr>
        <w:tabs>
          <w:tab w:val="left" w:pos="1418"/>
        </w:tabs>
        <w:jc w:val="both"/>
        <w:rPr>
          <w:rFonts w:asciiTheme="majorHAnsi" w:hAnsiTheme="majorHAnsi"/>
        </w:rPr>
      </w:pPr>
    </w:p>
    <w:p w:rsidR="00790DC8" w:rsidRDefault="00790DC8" w:rsidP="00790DC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90DC8" w:rsidRDefault="00790DC8" w:rsidP="00790DC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790DC8" w:rsidRDefault="00790DC8" w:rsidP="00790DC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Nova Xavantina-MT, 02 de </w:t>
      </w:r>
      <w:r>
        <w:rPr>
          <w:rFonts w:asciiTheme="majorHAnsi" w:hAnsiTheme="majorHAnsi"/>
          <w:b/>
        </w:rPr>
        <w:t>maio</w:t>
      </w:r>
      <w:r>
        <w:rPr>
          <w:rFonts w:asciiTheme="majorHAnsi" w:hAnsiTheme="majorHAnsi"/>
          <w:b/>
        </w:rPr>
        <w:t xml:space="preserve"> de 2022.</w:t>
      </w:r>
    </w:p>
    <w:p w:rsidR="00790DC8" w:rsidRDefault="00790DC8" w:rsidP="00790DC8">
      <w:pPr>
        <w:jc w:val="both"/>
        <w:rPr>
          <w:rFonts w:asciiTheme="majorHAnsi" w:hAnsiTheme="majorHAnsi"/>
          <w:b/>
        </w:rPr>
      </w:pPr>
    </w:p>
    <w:p w:rsidR="00790DC8" w:rsidRDefault="00790DC8" w:rsidP="00790DC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DOS RESES </w:t>
      </w:r>
    </w:p>
    <w:p w:rsidR="00790DC8" w:rsidRDefault="00790DC8" w:rsidP="00790DC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</w:t>
      </w:r>
      <w:r>
        <w:rPr>
          <w:rFonts w:asciiTheme="majorHAnsi" w:hAnsiTheme="majorHAnsi"/>
          <w:b/>
        </w:rPr>
        <w:t xml:space="preserve">ilton S. de Moura             </w:t>
      </w:r>
      <w:r>
        <w:rPr>
          <w:rFonts w:asciiTheme="majorHAnsi" w:hAnsiTheme="majorHAnsi"/>
          <w:b/>
        </w:rPr>
        <w:t xml:space="preserve"> Adriano L. da Silva</w:t>
      </w:r>
    </w:p>
    <w:p w:rsidR="00790DC8" w:rsidRDefault="00790DC8" w:rsidP="00790DC8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End"/>
    </w:p>
    <w:p w:rsidR="00790DC8" w:rsidRDefault="00790DC8" w:rsidP="00790DC8">
      <w:pPr>
        <w:jc w:val="center"/>
        <w:rPr>
          <w:rFonts w:asciiTheme="majorHAnsi" w:hAnsiTheme="majorHAnsi"/>
          <w:b/>
        </w:rPr>
      </w:pPr>
    </w:p>
    <w:p w:rsidR="00790DC8" w:rsidRDefault="00790DC8" w:rsidP="00790D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Carlos A. C. </w:t>
      </w:r>
      <w:r>
        <w:rPr>
          <w:rFonts w:asciiTheme="majorHAnsi" w:hAnsiTheme="majorHAnsi"/>
          <w:b/>
        </w:rPr>
        <w:t xml:space="preserve">Resende                </w:t>
      </w:r>
      <w:r>
        <w:rPr>
          <w:rFonts w:asciiTheme="majorHAnsi" w:hAnsiTheme="majorHAnsi"/>
          <w:b/>
        </w:rPr>
        <w:t xml:space="preserve">  Paulo C. Trindade          </w:t>
      </w:r>
    </w:p>
    <w:p w:rsidR="00790DC8" w:rsidRDefault="00790DC8" w:rsidP="00790DC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DC8" w:rsidRDefault="00790DC8" w:rsidP="00790DC8">
      <w:pPr>
        <w:rPr>
          <w:rFonts w:asciiTheme="majorHAnsi" w:hAnsiTheme="majorHAnsi"/>
        </w:rPr>
      </w:pPr>
    </w:p>
    <w:p w:rsidR="00790DC8" w:rsidRDefault="00790DC8" w:rsidP="00790DC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Ednaldo Fragas (Quatizinho)</w:t>
      </w:r>
    </w:p>
    <w:p w:rsidR="00790DC8" w:rsidRDefault="00790DC8" w:rsidP="00790DC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0DC8" w:rsidRDefault="00790DC8" w:rsidP="00790DC8">
      <w:pPr>
        <w:rPr>
          <w:rFonts w:asciiTheme="majorHAnsi" w:hAnsiTheme="majorHAnsi"/>
          <w:b/>
        </w:rPr>
      </w:pPr>
    </w:p>
    <w:p w:rsidR="00790DC8" w:rsidRDefault="00790DC8" w:rsidP="00790DC8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</w:t>
      </w:r>
      <w:proofErr w:type="gramStart"/>
      <w:r>
        <w:rPr>
          <w:rFonts w:asciiTheme="majorHAnsi" w:hAnsiTheme="majorHAnsi"/>
          <w:b/>
        </w:rPr>
        <w:t xml:space="preserve">Curica)   </w:t>
      </w:r>
      <w:proofErr w:type="gramEnd"/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Jubio C. M. de Moraes (Jubinha) </w:t>
      </w:r>
    </w:p>
    <w:p w:rsidR="00790DC8" w:rsidRDefault="00790DC8" w:rsidP="00790DC8">
      <w:pPr>
        <w:tabs>
          <w:tab w:val="left" w:pos="7088"/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         </w:t>
      </w:r>
      <w:r>
        <w:rPr>
          <w:rFonts w:asciiTheme="majorHAnsi" w:hAnsiTheme="majorHAnsi"/>
          <w:b/>
        </w:rPr>
        <w:t xml:space="preserve">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6115F" w:rsidRDefault="00C6115F"/>
    <w:sectPr w:rsidR="00C6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C8"/>
    <w:rsid w:val="00790DC8"/>
    <w:rsid w:val="00C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A58C"/>
  <w15:chartTrackingRefBased/>
  <w15:docId w15:val="{F4E8F096-9C07-4D8E-8A51-51D0A9FA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2022-05-02T16:46:00Z</dcterms:created>
  <dcterms:modified xsi:type="dcterms:W3CDTF">2022-05-02T16:47:00Z</dcterms:modified>
</cp:coreProperties>
</file>