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D5" w:rsidRDefault="004732D5" w:rsidP="009325B2">
      <w:pPr>
        <w:rPr>
          <w:rFonts w:asciiTheme="majorHAnsi" w:hAnsiTheme="majorHAnsi"/>
          <w:b/>
        </w:rPr>
      </w:pPr>
    </w:p>
    <w:p w:rsidR="004732D5" w:rsidRDefault="004732D5" w:rsidP="009325B2">
      <w:pPr>
        <w:rPr>
          <w:rFonts w:asciiTheme="majorHAnsi" w:hAnsiTheme="majorHAnsi"/>
          <w:b/>
        </w:rPr>
      </w:pPr>
    </w:p>
    <w:p w:rsidR="004732D5" w:rsidRDefault="004732D5" w:rsidP="009325B2">
      <w:pPr>
        <w:rPr>
          <w:rFonts w:asciiTheme="majorHAnsi" w:hAnsiTheme="majorHAnsi"/>
          <w:b/>
        </w:rPr>
      </w:pPr>
    </w:p>
    <w:p w:rsidR="004732D5" w:rsidRDefault="004732D5" w:rsidP="009325B2">
      <w:pPr>
        <w:rPr>
          <w:rFonts w:asciiTheme="majorHAnsi" w:hAnsiTheme="majorHAnsi"/>
          <w:b/>
        </w:rPr>
      </w:pPr>
    </w:p>
    <w:p w:rsidR="004732D5" w:rsidRDefault="004732D5" w:rsidP="009325B2">
      <w:pPr>
        <w:rPr>
          <w:rFonts w:asciiTheme="majorHAnsi" w:hAnsiTheme="majorHAnsi"/>
          <w:b/>
        </w:rPr>
      </w:pPr>
    </w:p>
    <w:p w:rsidR="004732D5" w:rsidRDefault="004732D5" w:rsidP="009325B2">
      <w:pPr>
        <w:rPr>
          <w:rFonts w:asciiTheme="majorHAnsi" w:hAnsiTheme="majorHAnsi"/>
          <w:b/>
        </w:rPr>
      </w:pPr>
    </w:p>
    <w:p w:rsidR="009325B2" w:rsidRPr="004732D5" w:rsidRDefault="009325B2" w:rsidP="009325B2">
      <w:pPr>
        <w:rPr>
          <w:rFonts w:asciiTheme="majorHAnsi" w:hAnsiTheme="majorHAnsi"/>
          <w:b/>
        </w:rPr>
      </w:pPr>
      <w:r w:rsidRPr="004732D5">
        <w:rPr>
          <w:rFonts w:asciiTheme="majorHAnsi" w:hAnsiTheme="majorHAnsi"/>
          <w:b/>
        </w:rPr>
        <w:t>INDICAÇÃO N°. 121/2022</w:t>
      </w:r>
    </w:p>
    <w:p w:rsidR="009325B2" w:rsidRPr="004732D5" w:rsidRDefault="009325B2" w:rsidP="009325B2">
      <w:pPr>
        <w:rPr>
          <w:rFonts w:asciiTheme="majorHAnsi" w:hAnsiTheme="majorHAnsi"/>
          <w:b/>
        </w:rPr>
      </w:pPr>
      <w:r w:rsidRPr="004732D5">
        <w:rPr>
          <w:rFonts w:asciiTheme="majorHAnsi" w:hAnsiTheme="majorHAnsi"/>
          <w:b/>
        </w:rPr>
        <w:t>AUTOR: SEBASTIÃO NUNES DE OLIVERA (Curica)</w:t>
      </w:r>
      <w:bookmarkStart w:id="0" w:name="_GoBack"/>
      <w:bookmarkEnd w:id="0"/>
    </w:p>
    <w:p w:rsidR="009325B2" w:rsidRDefault="009325B2" w:rsidP="009325B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9325B2" w:rsidRDefault="009325B2" w:rsidP="009325B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325B2" w:rsidRDefault="009325B2" w:rsidP="009325B2">
      <w:pPr>
        <w:rPr>
          <w:rFonts w:asciiTheme="majorHAnsi" w:hAnsiTheme="majorHAnsi"/>
        </w:rPr>
      </w:pPr>
    </w:p>
    <w:p w:rsidR="009325B2" w:rsidRDefault="009325B2" w:rsidP="009325B2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Secretaria Municipal de Infraestrutura, com cópia ao Prefeito Municipal, mostrando a necessidade de colocar rede de iluminação pública em </w:t>
      </w:r>
      <w:r w:rsidR="004732D5">
        <w:rPr>
          <w:rFonts w:asciiTheme="majorHAnsi" w:hAnsiTheme="majorHAnsi"/>
        </w:rPr>
        <w:t xml:space="preserve">volta de </w:t>
      </w:r>
      <w:r>
        <w:rPr>
          <w:rFonts w:asciiTheme="majorHAnsi" w:hAnsiTheme="majorHAnsi"/>
        </w:rPr>
        <w:t>todas as áreas verdes existentes no Bairro Jardim Alvorada em Nova Xavantina – MT.</w:t>
      </w:r>
    </w:p>
    <w:p w:rsidR="009325B2" w:rsidRDefault="009325B2" w:rsidP="009325B2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</w:t>
      </w:r>
    </w:p>
    <w:p w:rsidR="009325B2" w:rsidRDefault="009325B2" w:rsidP="009325B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9325B2" w:rsidRDefault="009325B2" w:rsidP="009325B2">
      <w:pPr>
        <w:jc w:val="both"/>
        <w:rPr>
          <w:rFonts w:asciiTheme="majorHAnsi" w:hAnsiTheme="majorHAnsi"/>
          <w:b/>
        </w:rPr>
      </w:pPr>
    </w:p>
    <w:p w:rsidR="009325B2" w:rsidRDefault="009325B2" w:rsidP="009325B2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</w:t>
      </w:r>
      <w:r w:rsidR="004732D5">
        <w:rPr>
          <w:rFonts w:asciiTheme="majorHAnsi" w:hAnsiTheme="majorHAnsi"/>
        </w:rPr>
        <w:t>stificativa o fato de que aquelas áreas verdes não possuem</w:t>
      </w:r>
      <w:r>
        <w:rPr>
          <w:rFonts w:asciiTheme="majorHAnsi" w:hAnsiTheme="majorHAnsi"/>
        </w:rPr>
        <w:t xml:space="preserve"> iluminação pública, ficando muito escuro e com isso acaba influenciando a ação de vândalos na</w:t>
      </w:r>
      <w:r w:rsidR="004732D5">
        <w:rPr>
          <w:rFonts w:asciiTheme="majorHAnsi" w:hAnsiTheme="majorHAnsi"/>
        </w:rPr>
        <w:t>quele local, vale ressaltar que</w:t>
      </w:r>
      <w:r>
        <w:rPr>
          <w:rFonts w:asciiTheme="majorHAnsi" w:hAnsiTheme="majorHAnsi"/>
        </w:rPr>
        <w:t xml:space="preserve"> com a iluminação pública irá proporcionar a</w:t>
      </w:r>
      <w:r w:rsidR="004732D5">
        <w:rPr>
          <w:rFonts w:asciiTheme="majorHAnsi" w:hAnsiTheme="majorHAnsi"/>
        </w:rPr>
        <w:t>os moradores maior segurança</w:t>
      </w:r>
      <w:r>
        <w:rPr>
          <w:rFonts w:asciiTheme="majorHAnsi" w:hAnsiTheme="majorHAnsi"/>
        </w:rPr>
        <w:t>. Assim peço o apoio dos nobres Pares desta Casa de Leis para a aprovação desta nossa indicação.</w:t>
      </w:r>
    </w:p>
    <w:p w:rsidR="009325B2" w:rsidRDefault="009325B2" w:rsidP="009325B2">
      <w:pPr>
        <w:ind w:firstLine="1418"/>
        <w:jc w:val="both"/>
        <w:rPr>
          <w:rFonts w:asciiTheme="majorHAnsi" w:hAnsiTheme="majorHAnsi"/>
        </w:rPr>
      </w:pPr>
    </w:p>
    <w:p w:rsidR="009325B2" w:rsidRDefault="009325B2" w:rsidP="009325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325B2" w:rsidRDefault="009325B2" w:rsidP="009325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325B2" w:rsidRDefault="009325B2" w:rsidP="009325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9325B2" w:rsidRDefault="009325B2" w:rsidP="009325B2">
      <w:pPr>
        <w:jc w:val="center"/>
        <w:rPr>
          <w:rFonts w:asciiTheme="majorHAnsi" w:hAnsiTheme="majorHAnsi"/>
          <w:b/>
        </w:rPr>
      </w:pPr>
    </w:p>
    <w:p w:rsidR="009325B2" w:rsidRDefault="009325B2" w:rsidP="009325B2">
      <w:pPr>
        <w:jc w:val="both"/>
        <w:rPr>
          <w:rFonts w:asciiTheme="majorHAnsi" w:hAnsiTheme="majorHAnsi"/>
          <w:b/>
        </w:rPr>
      </w:pPr>
    </w:p>
    <w:p w:rsidR="009325B2" w:rsidRDefault="009325B2" w:rsidP="009325B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(Curica)</w:t>
      </w:r>
    </w:p>
    <w:p w:rsidR="009325B2" w:rsidRDefault="009325B2" w:rsidP="009325B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325B2" w:rsidRDefault="009325B2" w:rsidP="009325B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9325B2" w:rsidRDefault="009325B2" w:rsidP="009325B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9325B2" w:rsidRDefault="009325B2" w:rsidP="009325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           Anilton S. de Moura           Willian M. Batista (Bicudo)</w:t>
      </w:r>
    </w:p>
    <w:p w:rsidR="009325B2" w:rsidRDefault="009325B2" w:rsidP="009325B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325B2" w:rsidRDefault="009325B2" w:rsidP="009325B2">
      <w:pPr>
        <w:tabs>
          <w:tab w:val="left" w:pos="6135"/>
        </w:tabs>
        <w:rPr>
          <w:rFonts w:asciiTheme="majorHAnsi" w:hAnsiTheme="majorHAnsi"/>
          <w:b/>
        </w:rPr>
      </w:pPr>
    </w:p>
    <w:p w:rsidR="009325B2" w:rsidRDefault="009325B2" w:rsidP="009325B2">
      <w:pPr>
        <w:rPr>
          <w:rFonts w:asciiTheme="majorHAnsi" w:hAnsiTheme="majorHAnsi"/>
          <w:b/>
        </w:rPr>
      </w:pPr>
    </w:p>
    <w:p w:rsidR="009325B2" w:rsidRDefault="009325B2" w:rsidP="009325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</w:t>
      </w:r>
      <w:r w:rsidR="004732D5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José A. da Silva (</w:t>
      </w:r>
      <w:proofErr w:type="gramStart"/>
      <w:r>
        <w:rPr>
          <w:rFonts w:asciiTheme="majorHAnsi" w:hAnsiTheme="majorHAnsi"/>
          <w:b/>
        </w:rPr>
        <w:t>Nego)</w:t>
      </w:r>
      <w:r w:rsidR="004732D5">
        <w:rPr>
          <w:rFonts w:asciiTheme="majorHAnsi" w:hAnsiTheme="majorHAnsi"/>
          <w:b/>
        </w:rPr>
        <w:t xml:space="preserve">   </w:t>
      </w:r>
      <w:proofErr w:type="gramEnd"/>
      <w:r w:rsidR="004732D5">
        <w:rPr>
          <w:rFonts w:asciiTheme="majorHAnsi" w:hAnsiTheme="majorHAnsi"/>
          <w:b/>
        </w:rPr>
        <w:t xml:space="preserve">         Adriano Laurindo da Silva</w:t>
      </w:r>
    </w:p>
    <w:p w:rsidR="009325B2" w:rsidRDefault="009325B2" w:rsidP="009325B2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4732D5">
        <w:rPr>
          <w:rFonts w:asciiTheme="majorHAnsi" w:hAnsiTheme="majorHAnsi"/>
          <w:b/>
        </w:rPr>
        <w:t xml:space="preserve">                                    </w:t>
      </w:r>
      <w:proofErr w:type="spellStart"/>
      <w:r w:rsidR="004732D5">
        <w:rPr>
          <w:rFonts w:asciiTheme="majorHAnsi" w:hAnsiTheme="majorHAnsi"/>
          <w:b/>
        </w:rPr>
        <w:t>Vereador</w:t>
      </w:r>
      <w:proofErr w:type="spellEnd"/>
    </w:p>
    <w:p w:rsidR="009325B2" w:rsidRDefault="009325B2" w:rsidP="009325B2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</w:p>
    <w:p w:rsidR="009325B2" w:rsidRDefault="009325B2" w:rsidP="009325B2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  <w:r w:rsidR="004732D5">
        <w:rPr>
          <w:rFonts w:asciiTheme="majorHAnsi" w:hAnsiTheme="majorHAnsi"/>
          <w:b/>
        </w:rPr>
        <w:t xml:space="preserve">     Paulo Cesar Trindade     </w:t>
      </w:r>
      <w:r w:rsidR="004732D5">
        <w:rPr>
          <w:rFonts w:asciiTheme="majorHAnsi" w:hAnsiTheme="majorHAnsi"/>
          <w:b/>
        </w:rPr>
        <w:t>Jubio C. M. de Moraes (Jubinha</w:t>
      </w:r>
    </w:p>
    <w:p w:rsidR="009325B2" w:rsidRDefault="009325B2" w:rsidP="009325B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4732D5">
        <w:rPr>
          <w:rFonts w:asciiTheme="majorHAnsi" w:hAnsiTheme="majorHAnsi"/>
          <w:b/>
        </w:rPr>
        <w:t xml:space="preserve">                                 </w:t>
      </w:r>
      <w:proofErr w:type="spellStart"/>
      <w:r w:rsidR="004732D5">
        <w:rPr>
          <w:rFonts w:asciiTheme="majorHAnsi" w:hAnsiTheme="majorHAnsi"/>
          <w:b/>
        </w:rPr>
        <w:t>Vereador</w:t>
      </w:r>
      <w:proofErr w:type="spellEnd"/>
    </w:p>
    <w:p w:rsidR="009325B2" w:rsidRDefault="009325B2" w:rsidP="009325B2">
      <w:pPr>
        <w:tabs>
          <w:tab w:val="center" w:pos="4252"/>
        </w:tabs>
        <w:rPr>
          <w:rFonts w:asciiTheme="majorHAnsi" w:hAnsiTheme="majorHAnsi"/>
          <w:b/>
        </w:rPr>
      </w:pPr>
    </w:p>
    <w:p w:rsidR="009325B2" w:rsidRDefault="009325B2" w:rsidP="009325B2">
      <w:pPr>
        <w:rPr>
          <w:rFonts w:asciiTheme="majorHAnsi" w:hAnsiTheme="majorHAnsi"/>
          <w:b/>
        </w:rPr>
      </w:pPr>
    </w:p>
    <w:sectPr w:rsidR="00932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B2"/>
    <w:rsid w:val="004732D5"/>
    <w:rsid w:val="005C2951"/>
    <w:rsid w:val="0093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921A"/>
  <w15:chartTrackingRefBased/>
  <w15:docId w15:val="{29ADED12-DAC6-4AAD-AF03-3D2DA27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32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2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2022-04-18T20:12:00Z</cp:lastPrinted>
  <dcterms:created xsi:type="dcterms:W3CDTF">2022-04-13T19:09:00Z</dcterms:created>
  <dcterms:modified xsi:type="dcterms:W3CDTF">2022-04-18T20:13:00Z</dcterms:modified>
</cp:coreProperties>
</file>