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BBE" w:rsidRDefault="00F22BBE" w:rsidP="00F22BBE">
      <w:pPr>
        <w:spacing w:after="0" w:line="360" w:lineRule="auto"/>
        <w:ind w:firstLine="709"/>
        <w:jc w:val="both"/>
        <w:rPr>
          <w:rFonts w:ascii="Verdana" w:eastAsia="Times New Roman" w:hAnsi="Verdana" w:cs="Times New Roman"/>
          <w:b/>
          <w:sz w:val="24"/>
          <w:szCs w:val="24"/>
          <w:lang w:eastAsia="pt-BR"/>
        </w:rPr>
      </w:pPr>
    </w:p>
    <w:p w:rsidR="00F22BBE" w:rsidRDefault="00F22BBE" w:rsidP="00F22BBE">
      <w:pPr>
        <w:spacing w:after="0" w:line="360" w:lineRule="auto"/>
        <w:ind w:firstLine="709"/>
        <w:jc w:val="both"/>
        <w:rPr>
          <w:rFonts w:ascii="Verdana" w:eastAsia="Times New Roman" w:hAnsi="Verdana" w:cs="Times New Roman"/>
          <w:b/>
          <w:sz w:val="24"/>
          <w:szCs w:val="24"/>
          <w:lang w:eastAsia="pt-BR"/>
        </w:rPr>
      </w:pPr>
    </w:p>
    <w:p w:rsidR="00F22BBE" w:rsidRDefault="00F22BBE" w:rsidP="00F22BBE">
      <w:pPr>
        <w:spacing w:after="0" w:line="360" w:lineRule="auto"/>
        <w:ind w:firstLine="709"/>
        <w:jc w:val="both"/>
        <w:rPr>
          <w:rFonts w:ascii="Verdana" w:eastAsia="Times New Roman" w:hAnsi="Verdana" w:cs="Times New Roman"/>
          <w:b/>
          <w:sz w:val="24"/>
          <w:szCs w:val="24"/>
          <w:lang w:eastAsia="pt-BR"/>
        </w:rPr>
      </w:pPr>
    </w:p>
    <w:p w:rsidR="00F22BBE" w:rsidRPr="00F22BBE" w:rsidRDefault="00F22BBE" w:rsidP="00F22BBE">
      <w:pPr>
        <w:spacing w:after="0" w:line="360" w:lineRule="auto"/>
        <w:ind w:firstLine="709"/>
        <w:jc w:val="both"/>
        <w:rPr>
          <w:rFonts w:ascii="Verdana" w:eastAsia="Times New Roman" w:hAnsi="Verdana" w:cs="Times New Roman"/>
          <w:b/>
          <w:sz w:val="24"/>
          <w:szCs w:val="24"/>
          <w:lang w:eastAsia="pt-BR"/>
        </w:rPr>
      </w:pPr>
    </w:p>
    <w:p w:rsidR="00F22BBE" w:rsidRPr="00F22BBE" w:rsidRDefault="00F22BBE" w:rsidP="00F22BBE">
      <w:pPr>
        <w:spacing w:after="0" w:line="360" w:lineRule="auto"/>
        <w:ind w:firstLine="709"/>
        <w:jc w:val="both"/>
        <w:rPr>
          <w:rFonts w:ascii="Verdana" w:eastAsia="Times New Roman" w:hAnsi="Verdana" w:cs="Times New Roman"/>
          <w:sz w:val="24"/>
          <w:szCs w:val="24"/>
          <w:lang w:eastAsia="pt-BR"/>
        </w:rPr>
      </w:pPr>
      <w:r w:rsidRPr="00F22BBE">
        <w:rPr>
          <w:rFonts w:ascii="Verdana" w:eastAsia="Times New Roman" w:hAnsi="Verdana" w:cs="Times New Roman"/>
          <w:b/>
          <w:sz w:val="24"/>
          <w:szCs w:val="24"/>
          <w:u w:val="single"/>
          <w:lang w:eastAsia="pt-BR"/>
        </w:rPr>
        <w:t xml:space="preserve">PROJETO DE LEI </w:t>
      </w:r>
      <w:r>
        <w:rPr>
          <w:rFonts w:ascii="Verdana" w:eastAsia="Times New Roman" w:hAnsi="Verdana" w:cs="Times New Roman"/>
          <w:b/>
          <w:sz w:val="24"/>
          <w:szCs w:val="24"/>
          <w:u w:val="single"/>
          <w:lang w:eastAsia="pt-BR"/>
        </w:rPr>
        <w:t xml:space="preserve">Nº 019 </w:t>
      </w:r>
      <w:r w:rsidRPr="00F22BBE">
        <w:rPr>
          <w:rFonts w:ascii="Verdana" w:eastAsia="Times New Roman" w:hAnsi="Verdana" w:cs="Times New Roman"/>
          <w:b/>
          <w:sz w:val="24"/>
          <w:szCs w:val="24"/>
          <w:u w:val="single"/>
          <w:lang w:eastAsia="pt-BR"/>
        </w:rPr>
        <w:t>DE 18 DE NOVEMBRO DE 2021.</w:t>
      </w:r>
      <w:r w:rsidRPr="00F22BBE">
        <w:rPr>
          <w:rFonts w:ascii="Verdana" w:eastAsia="Times New Roman" w:hAnsi="Verdana" w:cs="Times New Roman"/>
          <w:sz w:val="24"/>
          <w:szCs w:val="24"/>
          <w:lang w:eastAsia="pt-BR"/>
        </w:rPr>
        <w:t xml:space="preserve"> </w:t>
      </w:r>
    </w:p>
    <w:p w:rsidR="00F22BBE" w:rsidRPr="00F22BBE" w:rsidRDefault="00F22BBE" w:rsidP="00F22BBE">
      <w:pPr>
        <w:spacing w:after="0" w:line="360" w:lineRule="auto"/>
        <w:ind w:firstLine="709"/>
        <w:jc w:val="both"/>
        <w:rPr>
          <w:rFonts w:ascii="Verdana" w:eastAsia="Times New Roman" w:hAnsi="Verdana" w:cs="Times New Roman"/>
          <w:sz w:val="24"/>
          <w:szCs w:val="24"/>
          <w:lang w:eastAsia="pt-BR"/>
        </w:rPr>
      </w:pPr>
    </w:p>
    <w:p w:rsidR="00F22BBE" w:rsidRPr="00F22BBE" w:rsidRDefault="00F22BBE" w:rsidP="00F22BBE">
      <w:pPr>
        <w:spacing w:after="0" w:line="360" w:lineRule="auto"/>
        <w:ind w:firstLine="709"/>
        <w:jc w:val="both"/>
        <w:rPr>
          <w:rFonts w:ascii="Verdana" w:eastAsia="Times New Roman" w:hAnsi="Verdana" w:cs="Times New Roman"/>
          <w:sz w:val="24"/>
          <w:szCs w:val="24"/>
          <w:lang w:eastAsia="pt-BR"/>
        </w:rPr>
      </w:pPr>
      <w:r w:rsidRPr="00F22BBE">
        <w:rPr>
          <w:rFonts w:ascii="Verdana" w:eastAsia="Times New Roman" w:hAnsi="Verdana" w:cs="Times New Roman"/>
          <w:sz w:val="24"/>
          <w:szCs w:val="24"/>
          <w:lang w:eastAsia="pt-BR"/>
        </w:rPr>
        <w:t>“</w:t>
      </w:r>
      <w:r w:rsidRPr="00F22BBE">
        <w:rPr>
          <w:rFonts w:ascii="Verdana" w:hAnsi="Verdana" w:cs="TeXGyreBonum-Regular"/>
          <w:sz w:val="24"/>
          <w:szCs w:val="24"/>
        </w:rPr>
        <w:t>Dispõe sobre a concessão de auxílio de assistência suplementar e dá outras providências</w:t>
      </w:r>
      <w:r w:rsidRPr="00F22BBE">
        <w:rPr>
          <w:rFonts w:ascii="Verdana" w:eastAsia="Times New Roman" w:hAnsi="Verdana" w:cs="Times New Roman"/>
          <w:sz w:val="24"/>
          <w:szCs w:val="24"/>
          <w:lang w:eastAsia="pt-BR"/>
        </w:rPr>
        <w:t>”.</w:t>
      </w:r>
    </w:p>
    <w:p w:rsidR="00F22BBE" w:rsidRPr="00F22BBE" w:rsidRDefault="00F22BBE" w:rsidP="00F22BBE">
      <w:pPr>
        <w:tabs>
          <w:tab w:val="left" w:pos="284"/>
        </w:tabs>
        <w:spacing w:after="0" w:line="360" w:lineRule="auto"/>
        <w:ind w:firstLine="709"/>
        <w:jc w:val="both"/>
        <w:rPr>
          <w:rFonts w:ascii="Verdana" w:eastAsia="Times New Roman" w:hAnsi="Verdana" w:cs="Times New Roman"/>
          <w:sz w:val="24"/>
          <w:szCs w:val="24"/>
          <w:lang w:eastAsia="pt-BR"/>
        </w:rPr>
      </w:pPr>
    </w:p>
    <w:p w:rsidR="00F22BBE" w:rsidRPr="00F22BBE" w:rsidRDefault="00F22BBE" w:rsidP="00F22BBE">
      <w:pPr>
        <w:spacing w:after="200" w:line="360" w:lineRule="auto"/>
        <w:ind w:left="640" w:right="123" w:firstLine="709"/>
        <w:jc w:val="both"/>
        <w:rPr>
          <w:rFonts w:ascii="Verdana" w:hAnsi="Verdana"/>
          <w:w w:val="105"/>
          <w:sz w:val="24"/>
          <w:szCs w:val="24"/>
        </w:rPr>
      </w:pPr>
      <w:r w:rsidRPr="00F22BBE">
        <w:rPr>
          <w:rFonts w:ascii="Verdana" w:hAnsi="Verdana"/>
          <w:b/>
          <w:w w:val="105"/>
          <w:sz w:val="24"/>
          <w:szCs w:val="24"/>
        </w:rPr>
        <w:t>CONSIDERANDO</w:t>
      </w:r>
      <w:r w:rsidRPr="00F22BBE">
        <w:rPr>
          <w:rFonts w:ascii="Verdana" w:hAnsi="Verdana"/>
          <w:b/>
          <w:spacing w:val="1"/>
          <w:w w:val="105"/>
          <w:sz w:val="24"/>
          <w:szCs w:val="24"/>
        </w:rPr>
        <w:t xml:space="preserve"> </w:t>
      </w:r>
      <w:r w:rsidRPr="00F22BBE">
        <w:rPr>
          <w:rFonts w:ascii="Verdana" w:hAnsi="Verdana"/>
          <w:w w:val="105"/>
          <w:sz w:val="24"/>
          <w:szCs w:val="24"/>
        </w:rPr>
        <w:t>que a saúde é direito de todos e dever do Estado</w:t>
      </w:r>
      <w:r w:rsidRPr="00F22BBE">
        <w:rPr>
          <w:rFonts w:ascii="Verdana" w:hAnsi="Verdana"/>
          <w:spacing w:val="1"/>
          <w:w w:val="105"/>
          <w:sz w:val="24"/>
          <w:szCs w:val="24"/>
        </w:rPr>
        <w:t xml:space="preserve"> </w:t>
      </w:r>
      <w:r w:rsidRPr="00F22BBE">
        <w:rPr>
          <w:rFonts w:ascii="Verdana" w:hAnsi="Verdana"/>
          <w:w w:val="105"/>
          <w:sz w:val="24"/>
          <w:szCs w:val="24"/>
        </w:rPr>
        <w:t>(Constituição</w:t>
      </w:r>
      <w:r w:rsidRPr="00F22BBE">
        <w:rPr>
          <w:rFonts w:ascii="Verdana" w:hAnsi="Verdana"/>
          <w:spacing w:val="10"/>
          <w:w w:val="105"/>
          <w:sz w:val="24"/>
          <w:szCs w:val="24"/>
        </w:rPr>
        <w:t xml:space="preserve"> </w:t>
      </w:r>
      <w:r w:rsidRPr="00F22BBE">
        <w:rPr>
          <w:rFonts w:ascii="Verdana" w:hAnsi="Verdana"/>
          <w:w w:val="105"/>
          <w:sz w:val="24"/>
          <w:szCs w:val="24"/>
        </w:rPr>
        <w:t>Federal,</w:t>
      </w:r>
      <w:r w:rsidRPr="00F22BBE">
        <w:rPr>
          <w:rFonts w:ascii="Verdana" w:hAnsi="Verdana"/>
          <w:spacing w:val="-2"/>
          <w:w w:val="105"/>
          <w:sz w:val="24"/>
          <w:szCs w:val="24"/>
        </w:rPr>
        <w:t xml:space="preserve"> </w:t>
      </w:r>
      <w:r w:rsidRPr="00F22BBE">
        <w:rPr>
          <w:rFonts w:ascii="Verdana" w:hAnsi="Verdana"/>
          <w:w w:val="105"/>
          <w:sz w:val="24"/>
          <w:szCs w:val="24"/>
        </w:rPr>
        <w:t>art.</w:t>
      </w:r>
      <w:r w:rsidRPr="00F22BBE">
        <w:rPr>
          <w:rFonts w:ascii="Verdana" w:hAnsi="Verdana"/>
          <w:spacing w:val="-2"/>
          <w:w w:val="105"/>
          <w:sz w:val="24"/>
          <w:szCs w:val="24"/>
        </w:rPr>
        <w:t xml:space="preserve"> </w:t>
      </w:r>
      <w:r w:rsidRPr="00F22BBE">
        <w:rPr>
          <w:rFonts w:ascii="Verdana" w:hAnsi="Verdana"/>
          <w:w w:val="105"/>
          <w:sz w:val="24"/>
          <w:szCs w:val="24"/>
        </w:rPr>
        <w:t>196);</w:t>
      </w:r>
    </w:p>
    <w:p w:rsidR="00F22BBE" w:rsidRPr="00F22BBE" w:rsidRDefault="00F22BBE" w:rsidP="00F22BBE">
      <w:pPr>
        <w:spacing w:after="200" w:line="360" w:lineRule="auto"/>
        <w:ind w:left="640" w:right="123" w:firstLine="709"/>
        <w:jc w:val="both"/>
        <w:rPr>
          <w:rFonts w:ascii="Verdana" w:hAnsi="Verdana"/>
          <w:sz w:val="24"/>
          <w:szCs w:val="24"/>
        </w:rPr>
      </w:pPr>
      <w:r w:rsidRPr="00F22BBE">
        <w:rPr>
          <w:rFonts w:ascii="Verdana" w:hAnsi="Verdana"/>
          <w:b/>
          <w:sz w:val="24"/>
          <w:szCs w:val="24"/>
        </w:rPr>
        <w:t>CONSIDERANDO</w:t>
      </w:r>
      <w:r w:rsidRPr="00F22BBE">
        <w:rPr>
          <w:rFonts w:ascii="Verdana" w:hAnsi="Verdana"/>
          <w:sz w:val="24"/>
          <w:szCs w:val="24"/>
        </w:rPr>
        <w:t xml:space="preserve"> o disposto nos artigos 2º, 44 a 58 da Constituição Federal, 9º e 23 da Constituição do Estado do Mato Grosso, 1, 2º, 3º e 14 a 36 da Lei Orgânica Municipal, que asseguram a autonomia administrativa, financeira e funcional ao Poder Legislativo Municipal (Câmara Municipal de Vereadores);</w:t>
      </w:r>
    </w:p>
    <w:p w:rsidR="00F22BBE" w:rsidRPr="00F22BBE" w:rsidRDefault="00F22BBE" w:rsidP="00F22BBE">
      <w:pPr>
        <w:spacing w:after="200" w:line="360" w:lineRule="auto"/>
        <w:ind w:left="641" w:firstLine="709"/>
        <w:jc w:val="both"/>
        <w:rPr>
          <w:rFonts w:ascii="Verdana" w:hAnsi="Verdana"/>
          <w:sz w:val="24"/>
          <w:szCs w:val="24"/>
        </w:rPr>
      </w:pPr>
      <w:r w:rsidRPr="00F22BBE">
        <w:rPr>
          <w:rFonts w:ascii="Verdana" w:hAnsi="Verdana"/>
          <w:b/>
          <w:w w:val="105"/>
          <w:sz w:val="24"/>
          <w:szCs w:val="24"/>
        </w:rPr>
        <w:t xml:space="preserve">CONSIDERANDO </w:t>
      </w:r>
      <w:r w:rsidRPr="00F22BBE">
        <w:rPr>
          <w:rFonts w:ascii="Verdana" w:hAnsi="Verdana"/>
          <w:w w:val="105"/>
          <w:sz w:val="24"/>
          <w:szCs w:val="24"/>
        </w:rPr>
        <w:t>que</w:t>
      </w:r>
      <w:r w:rsidRPr="00F22BBE">
        <w:rPr>
          <w:rFonts w:ascii="Verdana" w:hAnsi="Verdana"/>
          <w:spacing w:val="60"/>
          <w:w w:val="105"/>
          <w:sz w:val="24"/>
          <w:szCs w:val="24"/>
        </w:rPr>
        <w:t xml:space="preserve"> </w:t>
      </w:r>
      <w:r w:rsidRPr="00F22BBE">
        <w:rPr>
          <w:rFonts w:ascii="Verdana" w:hAnsi="Verdana"/>
          <w:w w:val="105"/>
          <w:sz w:val="24"/>
          <w:szCs w:val="24"/>
        </w:rPr>
        <w:t>a</w:t>
      </w:r>
      <w:r w:rsidRPr="00F22BBE">
        <w:rPr>
          <w:rFonts w:ascii="Verdana" w:hAnsi="Verdana"/>
          <w:spacing w:val="8"/>
          <w:w w:val="105"/>
          <w:sz w:val="24"/>
          <w:szCs w:val="24"/>
        </w:rPr>
        <w:t xml:space="preserve"> </w:t>
      </w:r>
      <w:r w:rsidRPr="00F22BBE">
        <w:rPr>
          <w:rFonts w:ascii="Verdana" w:hAnsi="Verdana"/>
          <w:w w:val="105"/>
          <w:sz w:val="24"/>
          <w:szCs w:val="24"/>
        </w:rPr>
        <w:t>Constituição</w:t>
      </w:r>
      <w:r w:rsidRPr="00F22BBE">
        <w:rPr>
          <w:rFonts w:ascii="Verdana" w:hAnsi="Verdana"/>
          <w:spacing w:val="31"/>
          <w:w w:val="105"/>
          <w:sz w:val="24"/>
          <w:szCs w:val="24"/>
        </w:rPr>
        <w:t xml:space="preserve"> </w:t>
      </w:r>
      <w:r w:rsidRPr="00F22BBE">
        <w:rPr>
          <w:rFonts w:ascii="Verdana" w:hAnsi="Verdana"/>
          <w:w w:val="105"/>
          <w:sz w:val="24"/>
          <w:szCs w:val="24"/>
        </w:rPr>
        <w:t>Federal, em</w:t>
      </w:r>
      <w:r w:rsidRPr="00F22BBE">
        <w:rPr>
          <w:rFonts w:ascii="Verdana" w:hAnsi="Verdana"/>
          <w:spacing w:val="3"/>
          <w:w w:val="105"/>
          <w:sz w:val="24"/>
          <w:szCs w:val="24"/>
        </w:rPr>
        <w:t xml:space="preserve"> </w:t>
      </w:r>
      <w:r w:rsidRPr="00F22BBE">
        <w:rPr>
          <w:rFonts w:ascii="Verdana" w:hAnsi="Verdana"/>
          <w:w w:val="105"/>
          <w:sz w:val="24"/>
          <w:szCs w:val="24"/>
        </w:rPr>
        <w:t xml:space="preserve">sintonia com a </w:t>
      </w:r>
      <w:r w:rsidRPr="00F22BBE">
        <w:rPr>
          <w:rFonts w:ascii="Verdana" w:hAnsi="Verdana"/>
          <w:spacing w:val="-1"/>
          <w:w w:val="108"/>
          <w:sz w:val="24"/>
          <w:szCs w:val="24"/>
        </w:rPr>
        <w:t>Conv</w:t>
      </w:r>
      <w:r w:rsidRPr="00F22BBE">
        <w:rPr>
          <w:rFonts w:ascii="Verdana" w:hAnsi="Verdana"/>
          <w:spacing w:val="-22"/>
          <w:w w:val="108"/>
          <w:sz w:val="24"/>
          <w:szCs w:val="24"/>
        </w:rPr>
        <w:t>e</w:t>
      </w:r>
      <w:r w:rsidRPr="00F22BBE">
        <w:rPr>
          <w:rFonts w:ascii="Verdana" w:hAnsi="Verdana"/>
          <w:spacing w:val="-8"/>
          <w:w w:val="107"/>
          <w:sz w:val="24"/>
          <w:szCs w:val="24"/>
        </w:rPr>
        <w:t>nção número 155 da Organização Internacional do Trabalho</w:t>
      </w:r>
      <w:r w:rsidRPr="00F22BBE">
        <w:rPr>
          <w:rFonts w:ascii="Verdana" w:hAnsi="Verdana"/>
          <w:w w:val="106"/>
          <w:sz w:val="24"/>
          <w:szCs w:val="24"/>
        </w:rPr>
        <w:t xml:space="preserve">, assegura a todos os trabalhadores, independentemente do regime jurídico a que estejam submetidos, o direito a redução dos riscos inerentes ao trabalho, por meio de normas de saúde, higiene e segurança (Artigo 7º, XXII, combinado com o artigo 39, </w:t>
      </w:r>
      <w:r w:rsidRPr="00F22BBE">
        <w:rPr>
          <w:rFonts w:ascii="Verdana" w:hAnsi="Verdana"/>
          <w:sz w:val="24"/>
          <w:szCs w:val="24"/>
        </w:rPr>
        <w:t>§3º, da Constituição Federal);</w:t>
      </w:r>
    </w:p>
    <w:p w:rsidR="00F22BBE" w:rsidRPr="00F22BBE" w:rsidRDefault="00F22BBE" w:rsidP="00F22BBE">
      <w:pPr>
        <w:spacing w:after="200" w:line="360" w:lineRule="auto"/>
        <w:ind w:left="641" w:firstLine="709"/>
        <w:jc w:val="both"/>
        <w:rPr>
          <w:rFonts w:ascii="Verdana" w:hAnsi="Verdana"/>
          <w:sz w:val="24"/>
          <w:szCs w:val="24"/>
        </w:rPr>
      </w:pPr>
      <w:r w:rsidRPr="00F22BBE">
        <w:rPr>
          <w:rFonts w:ascii="Verdana" w:hAnsi="Verdana"/>
          <w:b/>
          <w:sz w:val="24"/>
          <w:szCs w:val="24"/>
        </w:rPr>
        <w:t>CONSIDERANDO</w:t>
      </w:r>
      <w:r w:rsidRPr="00F22BBE">
        <w:rPr>
          <w:rFonts w:ascii="Verdana" w:hAnsi="Verdana"/>
          <w:b/>
          <w:spacing w:val="1"/>
          <w:sz w:val="24"/>
          <w:szCs w:val="24"/>
        </w:rPr>
        <w:t xml:space="preserve"> </w:t>
      </w:r>
      <w:r w:rsidRPr="00F22BBE">
        <w:rPr>
          <w:rFonts w:ascii="Verdana" w:hAnsi="Verdana"/>
          <w:sz w:val="24"/>
          <w:szCs w:val="24"/>
        </w:rPr>
        <w:t>a responsabilidade das instituições pela promoção da</w:t>
      </w:r>
      <w:r w:rsidRPr="00F22BBE">
        <w:rPr>
          <w:rFonts w:ascii="Verdana" w:hAnsi="Verdana"/>
          <w:spacing w:val="1"/>
          <w:sz w:val="24"/>
          <w:szCs w:val="24"/>
        </w:rPr>
        <w:t xml:space="preserve"> </w:t>
      </w:r>
      <w:r w:rsidRPr="00F22BBE">
        <w:rPr>
          <w:rFonts w:ascii="Verdana" w:hAnsi="Verdana"/>
          <w:w w:val="105"/>
          <w:sz w:val="24"/>
          <w:szCs w:val="24"/>
        </w:rPr>
        <w:t>saúde e prevenção de riscos e doenças de seus membros e servidores e, para tanto, a</w:t>
      </w:r>
      <w:r w:rsidRPr="00F22BBE">
        <w:rPr>
          <w:rFonts w:ascii="Verdana" w:hAnsi="Verdana"/>
          <w:spacing w:val="1"/>
          <w:w w:val="105"/>
          <w:sz w:val="24"/>
          <w:szCs w:val="24"/>
        </w:rPr>
        <w:t xml:space="preserve"> </w:t>
      </w:r>
      <w:r w:rsidRPr="00F22BBE">
        <w:rPr>
          <w:rFonts w:ascii="Verdana" w:hAnsi="Verdana"/>
          <w:spacing w:val="-1"/>
          <w:w w:val="105"/>
          <w:sz w:val="24"/>
          <w:szCs w:val="24"/>
        </w:rPr>
        <w:t>necessidade</w:t>
      </w:r>
      <w:r w:rsidRPr="00F22BBE">
        <w:rPr>
          <w:rFonts w:ascii="Verdana" w:hAnsi="Verdana"/>
          <w:spacing w:val="4"/>
          <w:w w:val="105"/>
          <w:sz w:val="24"/>
          <w:szCs w:val="24"/>
        </w:rPr>
        <w:t xml:space="preserve"> </w:t>
      </w:r>
      <w:r w:rsidRPr="00F22BBE">
        <w:rPr>
          <w:rFonts w:ascii="Verdana" w:hAnsi="Verdana"/>
          <w:spacing w:val="-1"/>
          <w:w w:val="105"/>
          <w:sz w:val="24"/>
          <w:szCs w:val="24"/>
        </w:rPr>
        <w:t>de</w:t>
      </w:r>
      <w:r w:rsidRPr="00F22BBE">
        <w:rPr>
          <w:rFonts w:ascii="Verdana" w:hAnsi="Verdana"/>
          <w:spacing w:val="-10"/>
          <w:w w:val="105"/>
          <w:sz w:val="24"/>
          <w:szCs w:val="24"/>
        </w:rPr>
        <w:t xml:space="preserve"> </w:t>
      </w:r>
      <w:r w:rsidRPr="00F22BBE">
        <w:rPr>
          <w:rFonts w:ascii="Verdana" w:hAnsi="Verdana"/>
          <w:spacing w:val="-1"/>
          <w:w w:val="105"/>
          <w:sz w:val="24"/>
          <w:szCs w:val="24"/>
        </w:rPr>
        <w:t>se</w:t>
      </w:r>
      <w:r w:rsidRPr="00F22BBE">
        <w:rPr>
          <w:rFonts w:ascii="Verdana" w:hAnsi="Verdana"/>
          <w:spacing w:val="-6"/>
          <w:w w:val="105"/>
          <w:sz w:val="24"/>
          <w:szCs w:val="24"/>
        </w:rPr>
        <w:t xml:space="preserve"> </w:t>
      </w:r>
      <w:r w:rsidRPr="00F22BBE">
        <w:rPr>
          <w:rFonts w:ascii="Verdana" w:hAnsi="Verdana"/>
          <w:spacing w:val="-1"/>
          <w:w w:val="105"/>
          <w:sz w:val="24"/>
          <w:szCs w:val="24"/>
        </w:rPr>
        <w:t>estabelecer</w:t>
      </w:r>
      <w:r w:rsidRPr="00F22BBE">
        <w:rPr>
          <w:rFonts w:ascii="Verdana" w:hAnsi="Verdana"/>
          <w:spacing w:val="-10"/>
          <w:w w:val="105"/>
          <w:sz w:val="24"/>
          <w:szCs w:val="24"/>
        </w:rPr>
        <w:t xml:space="preserve"> </w:t>
      </w:r>
      <w:r w:rsidRPr="00F22BBE">
        <w:rPr>
          <w:rFonts w:ascii="Verdana" w:hAnsi="Verdana"/>
          <w:w w:val="105"/>
          <w:sz w:val="24"/>
          <w:szCs w:val="24"/>
        </w:rPr>
        <w:t>princípios</w:t>
      </w:r>
      <w:r w:rsidRPr="00F22BBE">
        <w:rPr>
          <w:rFonts w:ascii="Verdana" w:hAnsi="Verdana"/>
          <w:spacing w:val="7"/>
          <w:w w:val="105"/>
          <w:sz w:val="24"/>
          <w:szCs w:val="24"/>
        </w:rPr>
        <w:t xml:space="preserve"> </w:t>
      </w:r>
      <w:r w:rsidRPr="00F22BBE">
        <w:rPr>
          <w:rFonts w:ascii="Verdana" w:hAnsi="Verdana"/>
          <w:w w:val="105"/>
          <w:sz w:val="24"/>
          <w:szCs w:val="24"/>
        </w:rPr>
        <w:t>e</w:t>
      </w:r>
      <w:r w:rsidRPr="00F22BBE">
        <w:rPr>
          <w:rFonts w:ascii="Verdana" w:hAnsi="Verdana"/>
          <w:spacing w:val="-5"/>
          <w:w w:val="105"/>
          <w:sz w:val="24"/>
          <w:szCs w:val="24"/>
        </w:rPr>
        <w:t xml:space="preserve"> </w:t>
      </w:r>
      <w:r w:rsidRPr="00F22BBE">
        <w:rPr>
          <w:rFonts w:ascii="Verdana" w:hAnsi="Verdana"/>
          <w:w w:val="105"/>
          <w:sz w:val="24"/>
          <w:szCs w:val="24"/>
        </w:rPr>
        <w:t>diretrizes</w:t>
      </w:r>
      <w:r w:rsidRPr="00F22BBE">
        <w:rPr>
          <w:rFonts w:ascii="Verdana" w:hAnsi="Verdana"/>
          <w:spacing w:val="7"/>
          <w:w w:val="105"/>
          <w:sz w:val="24"/>
          <w:szCs w:val="24"/>
        </w:rPr>
        <w:t xml:space="preserve"> </w:t>
      </w:r>
      <w:r w:rsidRPr="00F22BBE">
        <w:rPr>
          <w:rFonts w:ascii="Verdana" w:hAnsi="Verdana"/>
          <w:w w:val="105"/>
          <w:sz w:val="24"/>
          <w:szCs w:val="24"/>
        </w:rPr>
        <w:t>para</w:t>
      </w:r>
      <w:r w:rsidRPr="00F22BBE">
        <w:rPr>
          <w:rFonts w:ascii="Verdana" w:hAnsi="Verdana"/>
          <w:spacing w:val="-2"/>
          <w:w w:val="105"/>
          <w:sz w:val="24"/>
          <w:szCs w:val="24"/>
        </w:rPr>
        <w:t xml:space="preserve"> </w:t>
      </w:r>
      <w:r w:rsidRPr="00F22BBE">
        <w:rPr>
          <w:rFonts w:ascii="Verdana" w:hAnsi="Verdana"/>
          <w:w w:val="105"/>
          <w:sz w:val="24"/>
          <w:szCs w:val="24"/>
        </w:rPr>
        <w:t>nortear</w:t>
      </w:r>
      <w:r w:rsidRPr="00F22BBE">
        <w:rPr>
          <w:rFonts w:ascii="Verdana" w:hAnsi="Verdana"/>
          <w:spacing w:val="5"/>
          <w:w w:val="105"/>
          <w:sz w:val="24"/>
          <w:szCs w:val="24"/>
        </w:rPr>
        <w:t xml:space="preserve"> </w:t>
      </w:r>
      <w:r w:rsidRPr="00F22BBE">
        <w:rPr>
          <w:rFonts w:ascii="Verdana" w:hAnsi="Verdana"/>
          <w:w w:val="105"/>
          <w:sz w:val="24"/>
          <w:szCs w:val="24"/>
        </w:rPr>
        <w:t>a</w:t>
      </w:r>
      <w:r w:rsidRPr="00F22BBE">
        <w:rPr>
          <w:rFonts w:ascii="Verdana" w:hAnsi="Verdana"/>
          <w:spacing w:val="-9"/>
          <w:w w:val="105"/>
          <w:sz w:val="24"/>
          <w:szCs w:val="24"/>
        </w:rPr>
        <w:t xml:space="preserve"> </w:t>
      </w:r>
      <w:r w:rsidRPr="00F22BBE">
        <w:rPr>
          <w:rFonts w:ascii="Verdana" w:hAnsi="Verdana"/>
          <w:w w:val="105"/>
          <w:sz w:val="24"/>
          <w:szCs w:val="24"/>
        </w:rPr>
        <w:t>atuação</w:t>
      </w:r>
      <w:r w:rsidRPr="00F22BBE">
        <w:rPr>
          <w:rFonts w:ascii="Verdana" w:hAnsi="Verdana"/>
          <w:spacing w:val="-4"/>
          <w:w w:val="105"/>
          <w:sz w:val="24"/>
          <w:szCs w:val="24"/>
        </w:rPr>
        <w:t xml:space="preserve"> </w:t>
      </w:r>
      <w:r w:rsidRPr="00F22BBE">
        <w:rPr>
          <w:rFonts w:ascii="Verdana" w:hAnsi="Verdana"/>
          <w:w w:val="105"/>
          <w:sz w:val="24"/>
          <w:szCs w:val="24"/>
        </w:rPr>
        <w:t>dos</w:t>
      </w:r>
      <w:r w:rsidRPr="00F22BBE">
        <w:rPr>
          <w:rFonts w:ascii="Verdana" w:hAnsi="Verdana"/>
          <w:spacing w:val="-14"/>
          <w:w w:val="105"/>
          <w:sz w:val="24"/>
          <w:szCs w:val="24"/>
        </w:rPr>
        <w:t xml:space="preserve"> </w:t>
      </w:r>
      <w:r w:rsidRPr="00F22BBE">
        <w:rPr>
          <w:rFonts w:ascii="Verdana" w:hAnsi="Verdana"/>
          <w:w w:val="105"/>
          <w:sz w:val="24"/>
          <w:szCs w:val="24"/>
        </w:rPr>
        <w:t>órgãos</w:t>
      </w:r>
      <w:r w:rsidRPr="00F22BBE">
        <w:rPr>
          <w:rFonts w:ascii="Verdana" w:hAnsi="Verdana"/>
          <w:spacing w:val="-10"/>
          <w:w w:val="105"/>
          <w:sz w:val="24"/>
          <w:szCs w:val="24"/>
        </w:rPr>
        <w:t xml:space="preserve"> </w:t>
      </w:r>
      <w:r w:rsidRPr="00F22BBE">
        <w:rPr>
          <w:rFonts w:ascii="Verdana" w:hAnsi="Verdana"/>
          <w:w w:val="105"/>
          <w:sz w:val="24"/>
          <w:szCs w:val="24"/>
        </w:rPr>
        <w:t>do</w:t>
      </w:r>
      <w:r w:rsidRPr="00F22BBE">
        <w:rPr>
          <w:rFonts w:ascii="Verdana" w:hAnsi="Verdana"/>
          <w:spacing w:val="-58"/>
          <w:w w:val="105"/>
          <w:sz w:val="24"/>
          <w:szCs w:val="24"/>
        </w:rPr>
        <w:t xml:space="preserve"> </w:t>
      </w:r>
      <w:r w:rsidRPr="00F22BBE">
        <w:rPr>
          <w:rFonts w:ascii="Verdana" w:hAnsi="Verdana"/>
          <w:w w:val="105"/>
          <w:sz w:val="24"/>
          <w:szCs w:val="24"/>
        </w:rPr>
        <w:t>Poder</w:t>
      </w:r>
      <w:r w:rsidRPr="00F22BBE">
        <w:rPr>
          <w:rFonts w:ascii="Verdana" w:hAnsi="Verdana"/>
          <w:spacing w:val="-3"/>
          <w:w w:val="105"/>
          <w:sz w:val="24"/>
          <w:szCs w:val="24"/>
        </w:rPr>
        <w:t xml:space="preserve"> </w:t>
      </w:r>
      <w:r w:rsidRPr="00F22BBE">
        <w:rPr>
          <w:rFonts w:ascii="Verdana" w:hAnsi="Verdana"/>
          <w:w w:val="105"/>
          <w:sz w:val="24"/>
          <w:szCs w:val="24"/>
        </w:rPr>
        <w:t>Legislativo Municipal.</w:t>
      </w:r>
    </w:p>
    <w:p w:rsidR="00F22BBE" w:rsidRDefault="00F22BBE" w:rsidP="00F22BBE">
      <w:pPr>
        <w:widowControl w:val="0"/>
        <w:autoSpaceDE w:val="0"/>
        <w:autoSpaceDN w:val="0"/>
        <w:spacing w:before="4" w:after="0" w:line="360" w:lineRule="auto"/>
        <w:ind w:firstLine="709"/>
        <w:rPr>
          <w:rFonts w:ascii="Verdana" w:eastAsia="Times New Roman" w:hAnsi="Verdana" w:cs="Times New Roman"/>
          <w:sz w:val="24"/>
          <w:szCs w:val="24"/>
          <w:lang w:val="en-US"/>
        </w:rPr>
      </w:pPr>
    </w:p>
    <w:p w:rsidR="00F22BBE" w:rsidRDefault="00F22BBE" w:rsidP="00F22BBE">
      <w:pPr>
        <w:widowControl w:val="0"/>
        <w:autoSpaceDE w:val="0"/>
        <w:autoSpaceDN w:val="0"/>
        <w:spacing w:before="4" w:after="0" w:line="360" w:lineRule="auto"/>
        <w:ind w:firstLine="709"/>
        <w:rPr>
          <w:rFonts w:ascii="Verdana" w:eastAsia="Times New Roman" w:hAnsi="Verdana" w:cs="Times New Roman"/>
          <w:sz w:val="24"/>
          <w:szCs w:val="24"/>
          <w:lang w:val="en-US"/>
        </w:rPr>
      </w:pPr>
    </w:p>
    <w:p w:rsidR="00F22BBE" w:rsidRDefault="00F22BBE" w:rsidP="00F22BBE">
      <w:pPr>
        <w:widowControl w:val="0"/>
        <w:autoSpaceDE w:val="0"/>
        <w:autoSpaceDN w:val="0"/>
        <w:spacing w:before="4" w:after="0" w:line="360" w:lineRule="auto"/>
        <w:ind w:firstLine="709"/>
        <w:rPr>
          <w:rFonts w:ascii="Verdana" w:eastAsia="Times New Roman" w:hAnsi="Verdana" w:cs="Times New Roman"/>
          <w:sz w:val="24"/>
          <w:szCs w:val="24"/>
          <w:lang w:val="en-US"/>
        </w:rPr>
      </w:pPr>
    </w:p>
    <w:p w:rsidR="00F22BBE" w:rsidRDefault="00F22BBE" w:rsidP="00F22BBE">
      <w:pPr>
        <w:widowControl w:val="0"/>
        <w:autoSpaceDE w:val="0"/>
        <w:autoSpaceDN w:val="0"/>
        <w:spacing w:before="4" w:after="0" w:line="360" w:lineRule="auto"/>
        <w:ind w:firstLine="709"/>
        <w:rPr>
          <w:rFonts w:ascii="Verdana" w:eastAsia="Times New Roman" w:hAnsi="Verdana" w:cs="Times New Roman"/>
          <w:sz w:val="24"/>
          <w:szCs w:val="24"/>
          <w:lang w:val="en-US"/>
        </w:rPr>
      </w:pPr>
    </w:p>
    <w:p w:rsidR="00F22BBE" w:rsidRDefault="00F22BBE" w:rsidP="00F22BBE">
      <w:pPr>
        <w:widowControl w:val="0"/>
        <w:autoSpaceDE w:val="0"/>
        <w:autoSpaceDN w:val="0"/>
        <w:spacing w:before="4" w:after="0" w:line="360" w:lineRule="auto"/>
        <w:ind w:firstLine="709"/>
        <w:rPr>
          <w:rFonts w:ascii="Verdana" w:eastAsia="Times New Roman" w:hAnsi="Verdana" w:cs="Times New Roman"/>
          <w:sz w:val="24"/>
          <w:szCs w:val="24"/>
          <w:lang w:val="en-US"/>
        </w:rPr>
      </w:pPr>
    </w:p>
    <w:p w:rsidR="00F22BBE" w:rsidRPr="00F22BBE" w:rsidRDefault="00F22BBE" w:rsidP="00F22BBE">
      <w:pPr>
        <w:widowControl w:val="0"/>
        <w:autoSpaceDE w:val="0"/>
        <w:autoSpaceDN w:val="0"/>
        <w:spacing w:before="4" w:after="0" w:line="360" w:lineRule="auto"/>
        <w:ind w:firstLine="709"/>
        <w:rPr>
          <w:rFonts w:ascii="Verdana" w:eastAsia="Times New Roman" w:hAnsi="Verdana" w:cs="Times New Roman"/>
          <w:sz w:val="24"/>
          <w:szCs w:val="24"/>
          <w:lang w:val="en-US"/>
        </w:rPr>
      </w:pPr>
    </w:p>
    <w:p w:rsidR="00F22BBE" w:rsidRPr="00F22BBE" w:rsidRDefault="00A377E9" w:rsidP="00A377E9">
      <w:pPr>
        <w:spacing w:after="200" w:line="360" w:lineRule="auto"/>
        <w:ind w:right="110"/>
        <w:jc w:val="both"/>
        <w:rPr>
          <w:rFonts w:ascii="Verdana" w:hAnsi="Verdana"/>
          <w:sz w:val="24"/>
          <w:szCs w:val="24"/>
        </w:rPr>
      </w:pPr>
      <w:r>
        <w:rPr>
          <w:rFonts w:ascii="Verdana" w:hAnsi="Verdana"/>
          <w:b/>
          <w:w w:val="105"/>
          <w:sz w:val="24"/>
          <w:szCs w:val="24"/>
        </w:rPr>
        <w:t xml:space="preserve">         </w:t>
      </w:r>
      <w:bookmarkStart w:id="0" w:name="_GoBack"/>
      <w:bookmarkEnd w:id="0"/>
      <w:r w:rsidR="00F22BBE" w:rsidRPr="00F22BBE">
        <w:rPr>
          <w:rFonts w:ascii="Verdana" w:hAnsi="Verdana"/>
          <w:b/>
          <w:w w:val="105"/>
          <w:sz w:val="24"/>
          <w:szCs w:val="24"/>
        </w:rPr>
        <w:t>CONSIDERANDO</w:t>
      </w:r>
      <w:r w:rsidR="00F22BBE" w:rsidRPr="00F22BBE">
        <w:rPr>
          <w:rFonts w:ascii="Verdana" w:hAnsi="Verdana"/>
          <w:b/>
          <w:spacing w:val="1"/>
          <w:w w:val="105"/>
          <w:sz w:val="24"/>
          <w:szCs w:val="24"/>
        </w:rPr>
        <w:t xml:space="preserve"> </w:t>
      </w:r>
      <w:r w:rsidR="00F22BBE" w:rsidRPr="00F22BBE">
        <w:rPr>
          <w:rFonts w:ascii="Verdana" w:hAnsi="Verdana"/>
          <w:spacing w:val="1"/>
          <w:w w:val="105"/>
          <w:sz w:val="24"/>
          <w:szCs w:val="24"/>
        </w:rPr>
        <w:t>a importância da preservação da saúde dos vereadores e dos servidores para o alcance do pleno exercício e eficácia do Estado Democrático de Direito, bem como da efetivação de seus objetivos;</w:t>
      </w:r>
    </w:p>
    <w:p w:rsidR="00F22BBE" w:rsidRPr="00F22BBE" w:rsidRDefault="00F22BBE" w:rsidP="00F22BBE">
      <w:pPr>
        <w:tabs>
          <w:tab w:val="left" w:pos="284"/>
        </w:tabs>
        <w:spacing w:after="0" w:line="360" w:lineRule="auto"/>
        <w:ind w:firstLine="709"/>
        <w:jc w:val="both"/>
        <w:rPr>
          <w:rFonts w:ascii="Verdana" w:eastAsia="Times New Roman" w:hAnsi="Verdana" w:cs="Times New Roman"/>
          <w:sz w:val="24"/>
          <w:szCs w:val="24"/>
          <w:lang w:eastAsia="pt-BR"/>
        </w:rPr>
      </w:pPr>
      <w:r w:rsidRPr="00F22BBE">
        <w:rPr>
          <w:rFonts w:ascii="Verdana" w:eastAsia="Times New Roman" w:hAnsi="Verdana" w:cs="Times New Roman"/>
          <w:sz w:val="24"/>
          <w:szCs w:val="24"/>
          <w:lang w:eastAsia="pt-BR"/>
        </w:rPr>
        <w:t xml:space="preserve">O </w:t>
      </w:r>
      <w:r w:rsidRPr="00F22BBE">
        <w:rPr>
          <w:rFonts w:ascii="Verdana" w:eastAsia="Times New Roman" w:hAnsi="Verdana" w:cs="Times New Roman"/>
          <w:b/>
          <w:sz w:val="24"/>
          <w:szCs w:val="24"/>
          <w:lang w:eastAsia="pt-BR"/>
        </w:rPr>
        <w:t>Prefeito do Município de Nova Xavantina</w:t>
      </w:r>
      <w:r w:rsidRPr="00F22BBE">
        <w:rPr>
          <w:rFonts w:ascii="Verdana" w:eastAsia="Times New Roman" w:hAnsi="Verdana" w:cs="Times New Roman"/>
          <w:sz w:val="24"/>
          <w:szCs w:val="24"/>
          <w:lang w:eastAsia="pt-BR"/>
        </w:rPr>
        <w:t>, Estado de Mato Grosso, faz saber que a Câmara municipal aprovou e ele sanciona a seguinte Lei:</w:t>
      </w:r>
    </w:p>
    <w:p w:rsidR="00F22BBE" w:rsidRPr="00F22BBE" w:rsidRDefault="00F22BBE" w:rsidP="00F22BBE">
      <w:pPr>
        <w:tabs>
          <w:tab w:val="left" w:pos="284"/>
        </w:tabs>
        <w:spacing w:after="0" w:line="360" w:lineRule="auto"/>
        <w:ind w:firstLine="709"/>
        <w:jc w:val="both"/>
        <w:rPr>
          <w:rFonts w:ascii="Verdana" w:eastAsia="Times New Roman" w:hAnsi="Verdana" w:cs="Times New Roman"/>
          <w:sz w:val="24"/>
          <w:szCs w:val="24"/>
          <w:lang w:eastAsia="pt-BR"/>
        </w:rPr>
      </w:pPr>
    </w:p>
    <w:p w:rsidR="00F22BBE" w:rsidRPr="00F22BBE" w:rsidRDefault="00F22BBE" w:rsidP="00F22BBE">
      <w:pPr>
        <w:autoSpaceDE w:val="0"/>
        <w:autoSpaceDN w:val="0"/>
        <w:adjustRightInd w:val="0"/>
        <w:spacing w:after="0" w:line="360" w:lineRule="auto"/>
        <w:ind w:firstLine="709"/>
        <w:jc w:val="both"/>
        <w:rPr>
          <w:rFonts w:ascii="Verdana" w:hAnsi="Verdana" w:cs="TeXGyreBonum-Bold"/>
          <w:bCs/>
          <w:sz w:val="24"/>
          <w:szCs w:val="24"/>
        </w:rPr>
      </w:pPr>
      <w:r w:rsidRPr="00F22BBE">
        <w:rPr>
          <w:rFonts w:ascii="Verdana" w:hAnsi="Verdana" w:cs="TeXGyreBonum-Bold"/>
          <w:b/>
          <w:bCs/>
          <w:sz w:val="24"/>
          <w:szCs w:val="24"/>
        </w:rPr>
        <w:t xml:space="preserve">Art. 1º. </w:t>
      </w:r>
      <w:r w:rsidRPr="00F22BBE">
        <w:rPr>
          <w:rFonts w:ascii="Verdana" w:hAnsi="Verdana" w:cs="TeXGyreBonum-Bold"/>
          <w:bCs/>
          <w:sz w:val="24"/>
          <w:szCs w:val="24"/>
        </w:rPr>
        <w:t>Fica instituído no âmbito do Poder legislativo Municipal de Nova Xavantina, Mato Grosso, o programa de assistência à saúde suplementar para vereadores e servidores da Câmara Municipal de Vereadores de Nova Xavantina-MT.</w:t>
      </w:r>
    </w:p>
    <w:p w:rsidR="00F22BBE" w:rsidRPr="00F22BBE" w:rsidRDefault="00F22BBE" w:rsidP="00F22BBE">
      <w:pPr>
        <w:autoSpaceDE w:val="0"/>
        <w:autoSpaceDN w:val="0"/>
        <w:adjustRightInd w:val="0"/>
        <w:spacing w:after="0" w:line="360" w:lineRule="auto"/>
        <w:ind w:firstLine="709"/>
        <w:jc w:val="both"/>
        <w:rPr>
          <w:rFonts w:ascii="Verdana" w:hAnsi="Verdana" w:cs="TeXGyreBonum-Bold"/>
          <w:b/>
          <w:bCs/>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cs="TeXGyreBonum-Bold"/>
          <w:b/>
          <w:bCs/>
          <w:sz w:val="24"/>
          <w:szCs w:val="24"/>
        </w:rPr>
      </w:pPr>
      <w:r w:rsidRPr="00F22BBE">
        <w:rPr>
          <w:rFonts w:ascii="Verdana" w:hAnsi="Verdana" w:cs="TeXGyreBonum-Bold"/>
          <w:b/>
          <w:bCs/>
          <w:sz w:val="24"/>
          <w:szCs w:val="24"/>
        </w:rPr>
        <w:t xml:space="preserve">Art. 2º. </w:t>
      </w:r>
      <w:r w:rsidRPr="00F22BBE">
        <w:rPr>
          <w:rFonts w:ascii="Verdana" w:hAnsi="Verdana" w:cs="TeXGyreBonum-Bold"/>
          <w:bCs/>
          <w:sz w:val="24"/>
          <w:szCs w:val="24"/>
        </w:rPr>
        <w:t>Para os fins desta lei, considera-se:</w:t>
      </w:r>
    </w:p>
    <w:p w:rsidR="00F22BBE" w:rsidRPr="00F22BBE" w:rsidRDefault="00F22BBE" w:rsidP="00F22BBE">
      <w:pPr>
        <w:autoSpaceDE w:val="0"/>
        <w:autoSpaceDN w:val="0"/>
        <w:adjustRightInd w:val="0"/>
        <w:spacing w:after="0" w:line="360" w:lineRule="auto"/>
        <w:ind w:firstLine="709"/>
        <w:jc w:val="both"/>
        <w:rPr>
          <w:rFonts w:ascii="Verdana" w:hAnsi="Verdana" w:cs="TeXGyreBonum-Bold"/>
          <w:b/>
          <w:bCs/>
          <w:sz w:val="24"/>
          <w:szCs w:val="24"/>
        </w:rPr>
      </w:pPr>
      <w:r w:rsidRPr="00F22BBE">
        <w:rPr>
          <w:rFonts w:ascii="Verdana" w:hAnsi="Verdana" w:cs="TeXGyreBonum-Bold"/>
          <w:b/>
          <w:bCs/>
          <w:sz w:val="24"/>
          <w:szCs w:val="24"/>
        </w:rPr>
        <w:t xml:space="preserve">I – </w:t>
      </w:r>
      <w:r w:rsidRPr="00F22BBE">
        <w:rPr>
          <w:rFonts w:ascii="Verdana" w:hAnsi="Verdana" w:cs="TeXGyreBonum-Bold"/>
          <w:bCs/>
          <w:sz w:val="24"/>
          <w:szCs w:val="24"/>
        </w:rPr>
        <w:t xml:space="preserve">Assistência Suplementar: assistência médica, hospitalar, odontológica, psicológica e farmacêutica, prestada diretamente pelo órgão ou entidade a qual estiver vinculado o vereador ou servidor, mediante convênio ou contrato, ou na forma de auxílio financeiro para vereadores e servidores contratarem diretamente serviços, ou através de planos ou seguros privados de assistência </w:t>
      </w:r>
      <w:proofErr w:type="spellStart"/>
      <w:r w:rsidRPr="00F22BBE">
        <w:rPr>
          <w:rFonts w:ascii="Verdana" w:hAnsi="Verdana" w:cs="TeXGyreBonum-Bold"/>
          <w:bCs/>
          <w:sz w:val="24"/>
          <w:szCs w:val="24"/>
        </w:rPr>
        <w:t>a</w:t>
      </w:r>
      <w:proofErr w:type="spellEnd"/>
      <w:r w:rsidRPr="00F22BBE">
        <w:rPr>
          <w:rFonts w:ascii="Verdana" w:hAnsi="Verdana" w:cs="TeXGyreBonum-Bold"/>
          <w:bCs/>
          <w:sz w:val="24"/>
          <w:szCs w:val="24"/>
        </w:rPr>
        <w:t xml:space="preserve"> saúde/odontológicos;</w:t>
      </w:r>
    </w:p>
    <w:p w:rsidR="00F22BBE" w:rsidRPr="00F22BBE" w:rsidRDefault="00F22BBE" w:rsidP="00F22BBE">
      <w:pPr>
        <w:autoSpaceDE w:val="0"/>
        <w:autoSpaceDN w:val="0"/>
        <w:adjustRightInd w:val="0"/>
        <w:spacing w:after="0" w:line="360" w:lineRule="auto"/>
        <w:ind w:firstLine="709"/>
        <w:jc w:val="both"/>
        <w:rPr>
          <w:rFonts w:ascii="Verdana" w:hAnsi="Verdana" w:cs="TeXGyreBonum-Bold"/>
          <w:b/>
          <w:bCs/>
          <w:sz w:val="24"/>
          <w:szCs w:val="24"/>
        </w:rPr>
      </w:pPr>
      <w:r w:rsidRPr="00F22BBE">
        <w:rPr>
          <w:rFonts w:ascii="Verdana" w:hAnsi="Verdana" w:cs="TeXGyreBonum-Bold"/>
          <w:b/>
          <w:bCs/>
          <w:sz w:val="24"/>
          <w:szCs w:val="24"/>
        </w:rPr>
        <w:t xml:space="preserve">II – </w:t>
      </w:r>
      <w:r w:rsidRPr="00F22BBE">
        <w:rPr>
          <w:rFonts w:ascii="Verdana" w:hAnsi="Verdana" w:cs="TeXGyreBonum-Bold"/>
          <w:bCs/>
          <w:sz w:val="24"/>
          <w:szCs w:val="24"/>
        </w:rPr>
        <w:t>Beneficiários: vereadores e servidores, efetivos e comissionados;</w:t>
      </w:r>
    </w:p>
    <w:p w:rsidR="00F22BBE" w:rsidRPr="00F22BBE" w:rsidRDefault="00F22BBE" w:rsidP="00F22BBE">
      <w:pPr>
        <w:autoSpaceDE w:val="0"/>
        <w:autoSpaceDN w:val="0"/>
        <w:adjustRightInd w:val="0"/>
        <w:spacing w:after="0" w:line="360" w:lineRule="auto"/>
        <w:ind w:firstLine="709"/>
        <w:jc w:val="both"/>
        <w:rPr>
          <w:rFonts w:ascii="Verdana" w:hAnsi="Verdana" w:cs="TeXGyreBonum-Regular"/>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cs="TeXGyreBonum-Regular"/>
          <w:b/>
          <w:sz w:val="24"/>
          <w:szCs w:val="24"/>
        </w:rPr>
      </w:pPr>
      <w:r w:rsidRPr="00F22BBE">
        <w:rPr>
          <w:rFonts w:ascii="Verdana" w:hAnsi="Verdana" w:cs="TeXGyreBonum-Regular"/>
          <w:b/>
          <w:sz w:val="24"/>
          <w:szCs w:val="24"/>
        </w:rPr>
        <w:t xml:space="preserve">Art. 3º. </w:t>
      </w:r>
      <w:r w:rsidRPr="00F22BBE">
        <w:rPr>
          <w:rFonts w:ascii="Verdana" w:hAnsi="Verdana" w:cs="TeXGyreBonum-Regular"/>
          <w:sz w:val="24"/>
          <w:szCs w:val="24"/>
        </w:rPr>
        <w:t>A assistência à saúde dos beneficiários será prestada pelo Sistema Único de Saúde – SUS, e, de forma suplementar, por meio de auxílio pago, mensalmente, em pecúnia, para subsidiar as despesas diretas, ou através de plano ou assistência à saúde privados, de livre escolha e responsabilidade do beneficiário.</w:t>
      </w:r>
    </w:p>
    <w:p w:rsidR="00F22BBE" w:rsidRDefault="00F22BBE" w:rsidP="00F22BBE">
      <w:pPr>
        <w:autoSpaceDE w:val="0"/>
        <w:autoSpaceDN w:val="0"/>
        <w:adjustRightInd w:val="0"/>
        <w:spacing w:after="0" w:line="360" w:lineRule="auto"/>
        <w:ind w:firstLine="709"/>
        <w:jc w:val="both"/>
        <w:rPr>
          <w:rFonts w:ascii="Verdana" w:hAnsi="Verdana" w:cs="TeXGyreBonum-Regular"/>
          <w:b/>
          <w:sz w:val="24"/>
          <w:szCs w:val="24"/>
        </w:rPr>
      </w:pPr>
    </w:p>
    <w:p w:rsidR="00F22BBE" w:rsidRDefault="00F22BBE" w:rsidP="00F22BBE">
      <w:pPr>
        <w:autoSpaceDE w:val="0"/>
        <w:autoSpaceDN w:val="0"/>
        <w:adjustRightInd w:val="0"/>
        <w:spacing w:after="0" w:line="360" w:lineRule="auto"/>
        <w:ind w:firstLine="709"/>
        <w:jc w:val="both"/>
        <w:rPr>
          <w:rFonts w:ascii="Verdana" w:hAnsi="Verdana" w:cs="TeXGyreBonum-Regular"/>
          <w:b/>
          <w:sz w:val="24"/>
          <w:szCs w:val="24"/>
        </w:rPr>
      </w:pPr>
    </w:p>
    <w:p w:rsidR="00F22BBE" w:rsidRDefault="00F22BBE" w:rsidP="00F22BBE">
      <w:pPr>
        <w:autoSpaceDE w:val="0"/>
        <w:autoSpaceDN w:val="0"/>
        <w:adjustRightInd w:val="0"/>
        <w:spacing w:after="0" w:line="360" w:lineRule="auto"/>
        <w:ind w:firstLine="709"/>
        <w:jc w:val="both"/>
        <w:rPr>
          <w:rFonts w:ascii="Verdana" w:hAnsi="Verdana" w:cs="TeXGyreBonum-Regular"/>
          <w:b/>
          <w:sz w:val="24"/>
          <w:szCs w:val="24"/>
        </w:rPr>
      </w:pPr>
    </w:p>
    <w:p w:rsidR="00F22BBE" w:rsidRDefault="00F22BBE" w:rsidP="00F22BBE">
      <w:pPr>
        <w:autoSpaceDE w:val="0"/>
        <w:autoSpaceDN w:val="0"/>
        <w:adjustRightInd w:val="0"/>
        <w:spacing w:after="0" w:line="360" w:lineRule="auto"/>
        <w:ind w:firstLine="709"/>
        <w:jc w:val="both"/>
        <w:rPr>
          <w:rFonts w:ascii="Verdana" w:hAnsi="Verdana" w:cs="TeXGyreBonum-Regular"/>
          <w:b/>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cs="TeXGyreBonum-Regular"/>
          <w:b/>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cs="TeXGyreBonum-Regular"/>
          <w:sz w:val="24"/>
          <w:szCs w:val="24"/>
        </w:rPr>
      </w:pPr>
      <w:r w:rsidRPr="00F22BBE">
        <w:rPr>
          <w:rFonts w:ascii="Verdana" w:hAnsi="Verdana" w:cs="TeXGyreBonum-Regular"/>
          <w:b/>
          <w:sz w:val="24"/>
          <w:szCs w:val="24"/>
        </w:rPr>
        <w:t xml:space="preserve">Art. 4º. </w:t>
      </w:r>
      <w:r w:rsidRPr="00F22BBE">
        <w:rPr>
          <w:rFonts w:ascii="Verdana" w:hAnsi="Verdana" w:cs="TeXGyreBonum-Regular"/>
          <w:sz w:val="24"/>
          <w:szCs w:val="24"/>
        </w:rPr>
        <w:t>O valor do benefício de assistência suplementar à saúde, concedido a vereadores e servidores do Poder Legislativo Municipal de Nova Xavantina-MT será de R$ 800,00 (oitocentos reais), o qual será corrigido anualmente pelos índices do INPC, por meio de lei específica, na data base do serviço público municipal.</w:t>
      </w:r>
    </w:p>
    <w:p w:rsidR="00F22BBE" w:rsidRPr="00F22BBE" w:rsidRDefault="00F22BBE" w:rsidP="00F22BBE">
      <w:pPr>
        <w:autoSpaceDE w:val="0"/>
        <w:autoSpaceDN w:val="0"/>
        <w:adjustRightInd w:val="0"/>
        <w:spacing w:after="0" w:line="360" w:lineRule="auto"/>
        <w:ind w:firstLine="709"/>
        <w:jc w:val="both"/>
        <w:rPr>
          <w:rFonts w:ascii="Verdana" w:hAnsi="Verdana" w:cs="Arial"/>
          <w:sz w:val="24"/>
          <w:szCs w:val="24"/>
          <w:bdr w:val="none" w:sz="0" w:space="0" w:color="auto" w:frame="1"/>
          <w:shd w:val="clear" w:color="auto" w:fill="FFFFFF"/>
        </w:rPr>
      </w:pPr>
      <w:r w:rsidRPr="00F22BBE">
        <w:rPr>
          <w:rFonts w:ascii="Verdana" w:hAnsi="Verdana" w:cs="Arial"/>
          <w:sz w:val="24"/>
          <w:szCs w:val="24"/>
          <w:bdr w:val="none" w:sz="0" w:space="0" w:color="auto" w:frame="1"/>
          <w:shd w:val="clear" w:color="auto" w:fill="FFFFFF"/>
        </w:rPr>
        <w:t>Art. 5º. O auxílio saúde de que trata esta lei não tem natureza remuneratória e não se incorporará, para quaisquer efeitos, ao vencimento, remuneração ou provento, bem como sobre ele não incidirá vantagem alguma a que faça jus o servidor, vedada, assim, sua utilização, sob qualquer forma, para cálculo simultâneo que importe em acréscimo de outra vantagem pecuniária.</w:t>
      </w:r>
    </w:p>
    <w:p w:rsidR="00F22BBE" w:rsidRPr="00F22BBE" w:rsidRDefault="00F22BBE" w:rsidP="00F22BBE">
      <w:pPr>
        <w:autoSpaceDE w:val="0"/>
        <w:autoSpaceDN w:val="0"/>
        <w:adjustRightInd w:val="0"/>
        <w:spacing w:after="0" w:line="360" w:lineRule="auto"/>
        <w:ind w:firstLine="709"/>
        <w:jc w:val="both"/>
        <w:rPr>
          <w:rFonts w:ascii="Verdana" w:hAnsi="Verdana" w:cs="Arial"/>
          <w:sz w:val="24"/>
          <w:szCs w:val="24"/>
          <w:bdr w:val="none" w:sz="0" w:space="0" w:color="auto" w:frame="1"/>
          <w:shd w:val="clear" w:color="auto" w:fill="FFFFFF"/>
        </w:rPr>
      </w:pPr>
      <w:r w:rsidRPr="00F22BBE">
        <w:rPr>
          <w:rFonts w:ascii="Verdana" w:hAnsi="Verdana" w:cs="Arial"/>
          <w:sz w:val="24"/>
          <w:szCs w:val="24"/>
          <w:bdr w:val="none" w:sz="0" w:space="0" w:color="auto" w:frame="1"/>
          <w:shd w:val="clear" w:color="auto" w:fill="FFFFFF"/>
        </w:rPr>
        <w:t>Parágrafo Único. O valor do referido auxílio deverá ser lançado na folha de pagamento do beneficiário como rendimento isento e não tributável para fins de Imposto de Renda Retido na Fonte (IRRF), com base no art. 35, inciso I, alínea p, do Decreto (federal) nº 9.580, de 22 de novembro de 2018 (Regulamento do Imposto de Renda), não incidindo sobre ele desconto algum, bem como não será considerado para fins de índices de gasto com pessoal por se tratar de verba de caráter indenizatório.</w:t>
      </w:r>
    </w:p>
    <w:p w:rsidR="00F22BBE" w:rsidRPr="00F22BBE" w:rsidRDefault="00F22BBE" w:rsidP="00F22BBE">
      <w:pPr>
        <w:autoSpaceDE w:val="0"/>
        <w:autoSpaceDN w:val="0"/>
        <w:adjustRightInd w:val="0"/>
        <w:spacing w:after="0" w:line="360" w:lineRule="auto"/>
        <w:ind w:firstLine="709"/>
        <w:jc w:val="both"/>
        <w:rPr>
          <w:rFonts w:ascii="Verdana" w:hAnsi="Verdana" w:cs="TeXGyreBonum-Regular"/>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cs="TeXGyreBonum-Regular"/>
          <w:sz w:val="24"/>
          <w:szCs w:val="24"/>
        </w:rPr>
      </w:pPr>
      <w:r w:rsidRPr="00F22BBE">
        <w:rPr>
          <w:rFonts w:ascii="Verdana" w:hAnsi="Verdana" w:cs="TeXGyreBonum-Regular"/>
          <w:b/>
          <w:sz w:val="24"/>
          <w:szCs w:val="24"/>
        </w:rPr>
        <w:t xml:space="preserve">Art. 6º. </w:t>
      </w:r>
      <w:r w:rsidRPr="00F22BBE">
        <w:rPr>
          <w:rFonts w:ascii="Verdana" w:hAnsi="Verdana" w:cs="TeXGyreBonum-Regular"/>
          <w:sz w:val="24"/>
          <w:szCs w:val="24"/>
        </w:rPr>
        <w:t>Não faz jus ao benefício aquele que receber qualquer outro tipo de auxílio ou benefício de mesmo título, natureza e/ou por idêntico fundamento, custeado pelos cofres públicos.</w:t>
      </w:r>
    </w:p>
    <w:p w:rsidR="00F22BBE" w:rsidRPr="00F22BBE" w:rsidRDefault="00F22BBE" w:rsidP="00F22BBE">
      <w:pPr>
        <w:widowControl w:val="0"/>
        <w:autoSpaceDE w:val="0"/>
        <w:autoSpaceDN w:val="0"/>
        <w:spacing w:before="5" w:after="0" w:line="240" w:lineRule="auto"/>
        <w:rPr>
          <w:rFonts w:ascii="Verdana" w:eastAsia="Times New Roman" w:hAnsi="Verdana" w:cs="Times New Roman"/>
          <w:sz w:val="24"/>
          <w:szCs w:val="24"/>
          <w:lang w:val="en-US"/>
        </w:rPr>
      </w:pP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b/>
          <w:sz w:val="24"/>
          <w:szCs w:val="24"/>
        </w:rPr>
        <w:t>Art.</w:t>
      </w:r>
      <w:r w:rsidRPr="00F22BBE">
        <w:rPr>
          <w:rFonts w:ascii="Verdana" w:hAnsi="Verdana"/>
          <w:b/>
          <w:spacing w:val="1"/>
          <w:sz w:val="24"/>
          <w:szCs w:val="24"/>
        </w:rPr>
        <w:t xml:space="preserve"> </w:t>
      </w:r>
      <w:r w:rsidRPr="00F22BBE">
        <w:rPr>
          <w:rFonts w:ascii="Verdana" w:hAnsi="Verdana"/>
          <w:b/>
          <w:sz w:val="24"/>
          <w:szCs w:val="24"/>
        </w:rPr>
        <w:t>7º.</w:t>
      </w:r>
      <w:r w:rsidRPr="00F22BBE">
        <w:rPr>
          <w:rFonts w:ascii="Verdana" w:hAnsi="Verdana"/>
          <w:b/>
          <w:spacing w:val="1"/>
          <w:sz w:val="24"/>
          <w:szCs w:val="24"/>
        </w:rPr>
        <w:t xml:space="preserve"> </w:t>
      </w:r>
      <w:r w:rsidRPr="00F22BBE">
        <w:rPr>
          <w:rFonts w:ascii="Verdana" w:hAnsi="Verdana"/>
          <w:spacing w:val="1"/>
          <w:sz w:val="24"/>
          <w:szCs w:val="24"/>
        </w:rPr>
        <w:t>A assistência à saúde suplementar não será concedida ao vereador ou servidor nos casos de licenças ou afastamentos sem remuneração, exceto em caso de licença para tratamento de doença própria ou em parente consanguíneo ou afim até o 2º grau.</w:t>
      </w:r>
    </w:p>
    <w:p w:rsidR="00F22BBE" w:rsidRDefault="00F22BBE" w:rsidP="00F22BBE">
      <w:pPr>
        <w:autoSpaceDE w:val="0"/>
        <w:autoSpaceDN w:val="0"/>
        <w:adjustRightInd w:val="0"/>
        <w:spacing w:after="0" w:line="360" w:lineRule="auto"/>
        <w:ind w:firstLine="709"/>
        <w:jc w:val="both"/>
        <w:rPr>
          <w:rFonts w:ascii="Verdana" w:hAnsi="Verdana"/>
          <w:spacing w:val="1"/>
          <w:sz w:val="24"/>
          <w:szCs w:val="24"/>
        </w:rPr>
      </w:pPr>
    </w:p>
    <w:p w:rsidR="00F22BBE" w:rsidRDefault="00F22BBE" w:rsidP="00F22BBE">
      <w:pPr>
        <w:autoSpaceDE w:val="0"/>
        <w:autoSpaceDN w:val="0"/>
        <w:adjustRightInd w:val="0"/>
        <w:spacing w:after="0" w:line="360" w:lineRule="auto"/>
        <w:ind w:firstLine="709"/>
        <w:jc w:val="both"/>
        <w:rPr>
          <w:rFonts w:ascii="Verdana" w:hAnsi="Verdana"/>
          <w:spacing w:val="1"/>
          <w:sz w:val="24"/>
          <w:szCs w:val="24"/>
        </w:rPr>
      </w:pPr>
    </w:p>
    <w:p w:rsidR="00F22BBE" w:rsidRDefault="00F22BBE" w:rsidP="00F22BBE">
      <w:pPr>
        <w:autoSpaceDE w:val="0"/>
        <w:autoSpaceDN w:val="0"/>
        <w:adjustRightInd w:val="0"/>
        <w:spacing w:after="0" w:line="360" w:lineRule="auto"/>
        <w:ind w:firstLine="709"/>
        <w:jc w:val="both"/>
        <w:rPr>
          <w:rFonts w:ascii="Verdana" w:hAnsi="Verdana"/>
          <w:spacing w:val="1"/>
          <w:sz w:val="24"/>
          <w:szCs w:val="24"/>
        </w:rPr>
      </w:pPr>
    </w:p>
    <w:p w:rsidR="00F22BBE" w:rsidRDefault="00F22BBE" w:rsidP="00F22BBE">
      <w:pPr>
        <w:autoSpaceDE w:val="0"/>
        <w:autoSpaceDN w:val="0"/>
        <w:adjustRightInd w:val="0"/>
        <w:spacing w:after="0" w:line="360" w:lineRule="auto"/>
        <w:ind w:firstLine="709"/>
        <w:jc w:val="both"/>
        <w:rPr>
          <w:rFonts w:ascii="Verdana" w:hAnsi="Verdana"/>
          <w:spacing w:val="1"/>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b/>
          <w:spacing w:val="1"/>
          <w:sz w:val="24"/>
          <w:szCs w:val="24"/>
        </w:rPr>
        <w:t>Art. 8º.</w:t>
      </w:r>
      <w:r w:rsidRPr="00F22BBE">
        <w:rPr>
          <w:rFonts w:ascii="Verdana" w:hAnsi="Verdana"/>
          <w:spacing w:val="1"/>
          <w:sz w:val="24"/>
          <w:szCs w:val="24"/>
        </w:rPr>
        <w:t xml:space="preserve"> Para a manutenção do benefício, os beneficiários deverão comprovar, anualmente, a realização de exames periódicos, cuja listagem será regulamentada mediante Decreto emitido pela Mesa Diretora da Casa.</w:t>
      </w:r>
    </w:p>
    <w:p w:rsidR="00F22BBE" w:rsidRPr="00F22BBE" w:rsidRDefault="00F22BBE" w:rsidP="00F22BBE">
      <w:pPr>
        <w:autoSpaceDE w:val="0"/>
        <w:autoSpaceDN w:val="0"/>
        <w:adjustRightInd w:val="0"/>
        <w:spacing w:after="0" w:line="360" w:lineRule="auto"/>
        <w:ind w:firstLine="709"/>
        <w:jc w:val="both"/>
        <w:rPr>
          <w:rFonts w:ascii="Verdana" w:hAnsi="Verdana"/>
          <w:b/>
          <w:spacing w:val="1"/>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b/>
          <w:spacing w:val="1"/>
          <w:sz w:val="24"/>
          <w:szCs w:val="24"/>
        </w:rPr>
        <w:t xml:space="preserve">I – </w:t>
      </w:r>
      <w:r w:rsidRPr="00F22BBE">
        <w:rPr>
          <w:rFonts w:ascii="Verdana" w:hAnsi="Verdana" w:cs="Arial"/>
          <w:sz w:val="24"/>
          <w:szCs w:val="24"/>
          <w:bdr w:val="none" w:sz="0" w:space="0" w:color="auto" w:frame="1"/>
          <w:shd w:val="clear" w:color="auto" w:fill="FFFFFF"/>
        </w:rPr>
        <w:t>As cópias dos exames deverão ser apresentadas a Secretaria de Administração e Finanças da Câmara Municipal de Nova Xavantina que a manterá em arquivos próprios em caráter sigiloso;</w:t>
      </w: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spacing w:val="1"/>
          <w:sz w:val="24"/>
          <w:szCs w:val="24"/>
        </w:rPr>
        <w:t xml:space="preserve">II - Os beneficiários que não realizarem os exames e não comprovarem a sua realização, mediante a apresentação de cópias daqueles e/ou de seus laudos e com a devida periodicidade anual, perderão o respectivo benefício, o qual somente voltará a ser pago após e a partir da comprovação da realização dos mesmos.  </w:t>
      </w:r>
    </w:p>
    <w:p w:rsidR="00F22BBE" w:rsidRPr="00F22BBE" w:rsidRDefault="00F22BBE" w:rsidP="00F22BBE">
      <w:pPr>
        <w:autoSpaceDE w:val="0"/>
        <w:autoSpaceDN w:val="0"/>
        <w:adjustRightInd w:val="0"/>
        <w:spacing w:after="0" w:line="360" w:lineRule="auto"/>
        <w:ind w:firstLine="709"/>
        <w:jc w:val="both"/>
        <w:rPr>
          <w:rFonts w:ascii="Verdana" w:hAnsi="Verdana"/>
          <w:b/>
          <w:spacing w:val="1"/>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b/>
          <w:spacing w:val="1"/>
          <w:sz w:val="24"/>
          <w:szCs w:val="24"/>
        </w:rPr>
        <w:t xml:space="preserve">Art. 9º. </w:t>
      </w:r>
      <w:r w:rsidRPr="00F22BBE">
        <w:rPr>
          <w:rFonts w:ascii="Verdana" w:hAnsi="Verdana"/>
          <w:spacing w:val="1"/>
          <w:sz w:val="24"/>
          <w:szCs w:val="24"/>
        </w:rPr>
        <w:t>O benefício será cancelado a partir do mês subsequente a sua ocorrência, nas hipóteses de:</w:t>
      </w: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spacing w:val="1"/>
          <w:sz w:val="24"/>
          <w:szCs w:val="24"/>
        </w:rPr>
        <w:t>I – Vacância;</w:t>
      </w: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spacing w:val="1"/>
          <w:sz w:val="24"/>
          <w:szCs w:val="24"/>
        </w:rPr>
        <w:t>II – Demissão;</w:t>
      </w: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spacing w:val="1"/>
          <w:sz w:val="24"/>
          <w:szCs w:val="24"/>
        </w:rPr>
        <w:t>III – Falecimento;</w:t>
      </w: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spacing w:val="1"/>
          <w:sz w:val="24"/>
          <w:szCs w:val="24"/>
        </w:rPr>
        <w:t>IV – Exoneração;</w:t>
      </w: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spacing w:val="1"/>
          <w:sz w:val="24"/>
          <w:szCs w:val="24"/>
        </w:rPr>
        <w:t>V – Retorno do servidor ao órgão de origem;</w:t>
      </w: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spacing w:val="1"/>
          <w:sz w:val="24"/>
          <w:szCs w:val="24"/>
        </w:rPr>
        <w:t>VI – Afastamento ou licença sem remuneração;</w:t>
      </w: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spacing w:val="1"/>
          <w:sz w:val="24"/>
          <w:szCs w:val="24"/>
        </w:rPr>
        <w:t>VII – Não realização e comprovação dos exames periódicos;</w:t>
      </w:r>
    </w:p>
    <w:p w:rsidR="00F22BBE" w:rsidRPr="00F22BBE" w:rsidRDefault="00F22BBE" w:rsidP="00F22BBE">
      <w:pPr>
        <w:autoSpaceDE w:val="0"/>
        <w:autoSpaceDN w:val="0"/>
        <w:adjustRightInd w:val="0"/>
        <w:spacing w:after="0" w:line="360" w:lineRule="auto"/>
        <w:ind w:firstLine="709"/>
        <w:jc w:val="both"/>
        <w:rPr>
          <w:rFonts w:ascii="Verdana" w:hAnsi="Verdana"/>
          <w:b/>
          <w:spacing w:val="1"/>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r w:rsidRPr="00F22BBE">
        <w:rPr>
          <w:rFonts w:ascii="Verdana" w:hAnsi="Verdana"/>
          <w:b/>
          <w:spacing w:val="1"/>
          <w:sz w:val="24"/>
          <w:szCs w:val="24"/>
        </w:rPr>
        <w:t xml:space="preserve">Parágrafo Único. </w:t>
      </w:r>
      <w:r w:rsidRPr="00F22BBE">
        <w:rPr>
          <w:rFonts w:ascii="Verdana" w:hAnsi="Verdana"/>
          <w:spacing w:val="1"/>
          <w:sz w:val="24"/>
          <w:szCs w:val="24"/>
        </w:rPr>
        <w:t>O cancelamento será efetuado de ofício.</w:t>
      </w:r>
    </w:p>
    <w:p w:rsidR="00F22BBE" w:rsidRPr="00F22BBE" w:rsidRDefault="00F22BBE" w:rsidP="00F22BBE">
      <w:pPr>
        <w:autoSpaceDE w:val="0"/>
        <w:autoSpaceDN w:val="0"/>
        <w:adjustRightInd w:val="0"/>
        <w:spacing w:after="0" w:line="360" w:lineRule="auto"/>
        <w:ind w:firstLine="709"/>
        <w:jc w:val="both"/>
        <w:rPr>
          <w:rFonts w:ascii="Verdana" w:hAnsi="Verdana"/>
          <w:spacing w:val="1"/>
          <w:sz w:val="24"/>
          <w:szCs w:val="24"/>
        </w:rPr>
      </w:pPr>
    </w:p>
    <w:p w:rsidR="00F22BBE" w:rsidRDefault="00F22BBE" w:rsidP="00F22BBE">
      <w:pPr>
        <w:autoSpaceDE w:val="0"/>
        <w:autoSpaceDN w:val="0"/>
        <w:adjustRightInd w:val="0"/>
        <w:spacing w:after="0" w:line="360" w:lineRule="auto"/>
        <w:ind w:firstLine="709"/>
        <w:jc w:val="both"/>
        <w:rPr>
          <w:rFonts w:ascii="Verdana" w:hAnsi="Verdana"/>
          <w:spacing w:val="34"/>
          <w:sz w:val="24"/>
          <w:szCs w:val="24"/>
        </w:rPr>
      </w:pPr>
      <w:r w:rsidRPr="00F22BBE">
        <w:rPr>
          <w:rFonts w:ascii="Verdana" w:hAnsi="Verdana"/>
          <w:b/>
          <w:sz w:val="24"/>
          <w:szCs w:val="24"/>
        </w:rPr>
        <w:t>Art. 10.</w:t>
      </w:r>
      <w:r w:rsidRPr="00F22BBE">
        <w:rPr>
          <w:rFonts w:ascii="Verdana" w:hAnsi="Verdana"/>
          <w:sz w:val="24"/>
          <w:szCs w:val="24"/>
        </w:rPr>
        <w:t xml:space="preserve"> As</w:t>
      </w:r>
      <w:r w:rsidRPr="00F22BBE">
        <w:rPr>
          <w:rFonts w:ascii="Verdana" w:hAnsi="Verdana"/>
          <w:spacing w:val="1"/>
          <w:sz w:val="24"/>
          <w:szCs w:val="24"/>
        </w:rPr>
        <w:t xml:space="preserve"> </w:t>
      </w:r>
      <w:r w:rsidRPr="00F22BBE">
        <w:rPr>
          <w:rFonts w:ascii="Verdana" w:hAnsi="Verdana"/>
          <w:sz w:val="24"/>
          <w:szCs w:val="24"/>
        </w:rPr>
        <w:t>despesas</w:t>
      </w:r>
      <w:r w:rsidRPr="00F22BBE">
        <w:rPr>
          <w:rFonts w:ascii="Verdana" w:hAnsi="Verdana"/>
          <w:spacing w:val="1"/>
          <w:sz w:val="24"/>
          <w:szCs w:val="24"/>
        </w:rPr>
        <w:t xml:space="preserve"> </w:t>
      </w:r>
      <w:r w:rsidRPr="00F22BBE">
        <w:rPr>
          <w:rFonts w:ascii="Verdana" w:hAnsi="Verdana"/>
          <w:sz w:val="24"/>
          <w:szCs w:val="24"/>
        </w:rPr>
        <w:t>decorrentes</w:t>
      </w:r>
      <w:r w:rsidRPr="00F22BBE">
        <w:rPr>
          <w:rFonts w:ascii="Verdana" w:hAnsi="Verdana"/>
          <w:spacing w:val="1"/>
          <w:sz w:val="24"/>
          <w:szCs w:val="24"/>
        </w:rPr>
        <w:t xml:space="preserve"> </w:t>
      </w:r>
      <w:r w:rsidRPr="00F22BBE">
        <w:rPr>
          <w:rFonts w:ascii="Verdana" w:hAnsi="Verdana"/>
          <w:sz w:val="24"/>
          <w:szCs w:val="24"/>
        </w:rPr>
        <w:t>da instituição desta assistência à saúde suplementar no âmbito do Poder Legislativo Municipal, serão</w:t>
      </w:r>
      <w:r w:rsidRPr="00F22BBE">
        <w:rPr>
          <w:rFonts w:ascii="Verdana" w:hAnsi="Verdana"/>
          <w:spacing w:val="1"/>
          <w:sz w:val="24"/>
          <w:szCs w:val="24"/>
        </w:rPr>
        <w:t xml:space="preserve"> </w:t>
      </w:r>
      <w:r w:rsidRPr="00F22BBE">
        <w:rPr>
          <w:rFonts w:ascii="Verdana" w:hAnsi="Verdana"/>
          <w:sz w:val="24"/>
          <w:szCs w:val="24"/>
        </w:rPr>
        <w:t>custeadas</w:t>
      </w:r>
      <w:r w:rsidRPr="00F22BBE">
        <w:rPr>
          <w:rFonts w:ascii="Verdana" w:hAnsi="Verdana"/>
          <w:spacing w:val="33"/>
          <w:sz w:val="24"/>
          <w:szCs w:val="24"/>
        </w:rPr>
        <w:t xml:space="preserve"> </w:t>
      </w:r>
      <w:r w:rsidRPr="00F22BBE">
        <w:rPr>
          <w:rFonts w:ascii="Verdana" w:hAnsi="Verdana"/>
          <w:sz w:val="24"/>
          <w:szCs w:val="24"/>
        </w:rPr>
        <w:t>com</w:t>
      </w:r>
      <w:r w:rsidRPr="00F22BBE">
        <w:rPr>
          <w:rFonts w:ascii="Verdana" w:hAnsi="Verdana"/>
          <w:spacing w:val="34"/>
          <w:sz w:val="24"/>
          <w:szCs w:val="24"/>
        </w:rPr>
        <w:t xml:space="preserve"> </w:t>
      </w:r>
    </w:p>
    <w:p w:rsidR="00F22BBE" w:rsidRDefault="00F22BBE" w:rsidP="00F22BBE">
      <w:pPr>
        <w:autoSpaceDE w:val="0"/>
        <w:autoSpaceDN w:val="0"/>
        <w:adjustRightInd w:val="0"/>
        <w:spacing w:after="0" w:line="360" w:lineRule="auto"/>
        <w:ind w:firstLine="709"/>
        <w:jc w:val="both"/>
        <w:rPr>
          <w:rFonts w:ascii="Verdana" w:hAnsi="Verdana"/>
          <w:spacing w:val="34"/>
          <w:sz w:val="24"/>
          <w:szCs w:val="24"/>
        </w:rPr>
      </w:pPr>
    </w:p>
    <w:p w:rsidR="00F22BBE" w:rsidRDefault="00F22BBE" w:rsidP="00F22BBE">
      <w:pPr>
        <w:autoSpaceDE w:val="0"/>
        <w:autoSpaceDN w:val="0"/>
        <w:adjustRightInd w:val="0"/>
        <w:spacing w:after="0" w:line="360" w:lineRule="auto"/>
        <w:ind w:firstLine="709"/>
        <w:jc w:val="both"/>
        <w:rPr>
          <w:rFonts w:ascii="Verdana" w:hAnsi="Verdana"/>
          <w:spacing w:val="34"/>
          <w:sz w:val="24"/>
          <w:szCs w:val="24"/>
        </w:rPr>
      </w:pPr>
    </w:p>
    <w:p w:rsidR="00F22BBE" w:rsidRDefault="00F22BBE" w:rsidP="00F22BBE">
      <w:pPr>
        <w:autoSpaceDE w:val="0"/>
        <w:autoSpaceDN w:val="0"/>
        <w:adjustRightInd w:val="0"/>
        <w:spacing w:after="0" w:line="360" w:lineRule="auto"/>
        <w:ind w:firstLine="709"/>
        <w:jc w:val="both"/>
        <w:rPr>
          <w:rFonts w:ascii="Verdana" w:hAnsi="Verdana"/>
          <w:spacing w:val="34"/>
          <w:sz w:val="24"/>
          <w:szCs w:val="24"/>
        </w:rPr>
      </w:pPr>
    </w:p>
    <w:p w:rsidR="00F22BBE" w:rsidRDefault="00F22BBE" w:rsidP="00F22BBE">
      <w:pPr>
        <w:autoSpaceDE w:val="0"/>
        <w:autoSpaceDN w:val="0"/>
        <w:adjustRightInd w:val="0"/>
        <w:spacing w:after="0" w:line="360" w:lineRule="auto"/>
        <w:ind w:firstLine="709"/>
        <w:jc w:val="both"/>
        <w:rPr>
          <w:rFonts w:ascii="Verdana" w:hAnsi="Verdana"/>
          <w:spacing w:val="34"/>
          <w:sz w:val="24"/>
          <w:szCs w:val="24"/>
        </w:rPr>
      </w:pPr>
    </w:p>
    <w:p w:rsidR="00F22BBE" w:rsidRPr="00F22BBE" w:rsidRDefault="00F22BBE" w:rsidP="00F22BBE">
      <w:pPr>
        <w:autoSpaceDE w:val="0"/>
        <w:autoSpaceDN w:val="0"/>
        <w:adjustRightInd w:val="0"/>
        <w:spacing w:after="0" w:line="360" w:lineRule="auto"/>
        <w:jc w:val="both"/>
        <w:rPr>
          <w:rFonts w:ascii="Verdana" w:hAnsi="Verdana"/>
          <w:sz w:val="24"/>
          <w:szCs w:val="24"/>
        </w:rPr>
      </w:pPr>
      <w:proofErr w:type="gramStart"/>
      <w:r w:rsidRPr="00F22BBE">
        <w:rPr>
          <w:rFonts w:ascii="Verdana" w:hAnsi="Verdana"/>
          <w:sz w:val="24"/>
          <w:szCs w:val="24"/>
        </w:rPr>
        <w:t>orçamento</w:t>
      </w:r>
      <w:proofErr w:type="gramEnd"/>
      <w:r w:rsidRPr="00F22BBE">
        <w:rPr>
          <w:rFonts w:ascii="Verdana" w:hAnsi="Verdana"/>
          <w:sz w:val="24"/>
          <w:szCs w:val="24"/>
        </w:rPr>
        <w:t xml:space="preserve"> da própria Câmara Municipal, respeitadas eventuais limitações Constitucionais e Legais, bem como se observará a disponibilidade orçamentária e financeira de cada exercício.</w:t>
      </w:r>
    </w:p>
    <w:p w:rsidR="00F22BBE" w:rsidRPr="00F22BBE" w:rsidRDefault="00F22BBE" w:rsidP="00F22BBE">
      <w:pPr>
        <w:autoSpaceDE w:val="0"/>
        <w:autoSpaceDN w:val="0"/>
        <w:adjustRightInd w:val="0"/>
        <w:spacing w:after="0" w:line="360" w:lineRule="auto"/>
        <w:ind w:firstLine="709"/>
        <w:jc w:val="both"/>
        <w:rPr>
          <w:rFonts w:ascii="Verdana" w:hAnsi="Verdana"/>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cs="TeXGyreBonum-Regular"/>
          <w:sz w:val="24"/>
          <w:szCs w:val="24"/>
        </w:rPr>
      </w:pPr>
      <w:r w:rsidRPr="00F22BBE">
        <w:rPr>
          <w:rFonts w:ascii="Verdana" w:hAnsi="Verdana" w:cs="TeXGyreBonum-Bold"/>
          <w:b/>
          <w:bCs/>
          <w:sz w:val="24"/>
          <w:szCs w:val="24"/>
        </w:rPr>
        <w:t xml:space="preserve">Art. 11. </w:t>
      </w:r>
      <w:r w:rsidRPr="00F22BBE">
        <w:rPr>
          <w:rFonts w:ascii="Verdana" w:hAnsi="Verdana" w:cs="TeXGyreBonum-Regular"/>
          <w:sz w:val="24"/>
          <w:szCs w:val="24"/>
        </w:rPr>
        <w:t>Esta lei entra em vigor na data de sua publicação, somente podendo produzir seus efeitos após a cessação do período de vedação previsto na Lei Complementar 173/2020, qual seja, apenas a partir de 01/01/2022.</w:t>
      </w:r>
    </w:p>
    <w:p w:rsidR="00F22BBE" w:rsidRPr="00F22BBE" w:rsidRDefault="00F22BBE" w:rsidP="00F22BBE">
      <w:pPr>
        <w:autoSpaceDE w:val="0"/>
        <w:autoSpaceDN w:val="0"/>
        <w:adjustRightInd w:val="0"/>
        <w:spacing w:after="0" w:line="360" w:lineRule="auto"/>
        <w:ind w:firstLine="709"/>
        <w:jc w:val="both"/>
        <w:rPr>
          <w:rFonts w:ascii="Verdana" w:hAnsi="Verdana" w:cs="TeXGyreBonum-Regular"/>
          <w:sz w:val="24"/>
          <w:szCs w:val="24"/>
        </w:rPr>
      </w:pPr>
    </w:p>
    <w:p w:rsidR="00F22BBE" w:rsidRPr="00F22BBE" w:rsidRDefault="00F22BBE" w:rsidP="00F22BBE">
      <w:pPr>
        <w:autoSpaceDE w:val="0"/>
        <w:autoSpaceDN w:val="0"/>
        <w:adjustRightInd w:val="0"/>
        <w:spacing w:after="0" w:line="360" w:lineRule="auto"/>
        <w:ind w:firstLine="709"/>
        <w:jc w:val="both"/>
        <w:rPr>
          <w:rFonts w:ascii="Verdana" w:hAnsi="Verdana"/>
          <w:sz w:val="24"/>
          <w:szCs w:val="24"/>
        </w:rPr>
      </w:pPr>
      <w:r w:rsidRPr="00F22BBE">
        <w:rPr>
          <w:rFonts w:ascii="Verdana" w:hAnsi="Verdana"/>
          <w:b/>
          <w:sz w:val="24"/>
          <w:szCs w:val="24"/>
        </w:rPr>
        <w:t>Art. 12.</w:t>
      </w:r>
      <w:r w:rsidRPr="00F22BBE">
        <w:rPr>
          <w:rFonts w:ascii="Verdana" w:hAnsi="Verdana"/>
          <w:sz w:val="24"/>
          <w:szCs w:val="24"/>
        </w:rPr>
        <w:t xml:space="preserve"> Revogam-se todas as disposições em contrário.</w:t>
      </w:r>
    </w:p>
    <w:p w:rsidR="00F22BBE" w:rsidRPr="00F22BBE" w:rsidRDefault="00F22BBE" w:rsidP="00F22BBE">
      <w:pPr>
        <w:autoSpaceDE w:val="0"/>
        <w:autoSpaceDN w:val="0"/>
        <w:adjustRightInd w:val="0"/>
        <w:spacing w:after="0" w:line="360" w:lineRule="auto"/>
        <w:ind w:firstLine="709"/>
        <w:jc w:val="both"/>
        <w:rPr>
          <w:rFonts w:ascii="Verdana" w:hAnsi="Verdana"/>
          <w:sz w:val="24"/>
          <w:szCs w:val="24"/>
        </w:rPr>
      </w:pPr>
    </w:p>
    <w:p w:rsidR="00F22BBE" w:rsidRPr="00F22BBE" w:rsidRDefault="00F22BBE" w:rsidP="00F22BBE">
      <w:pPr>
        <w:spacing w:after="200" w:line="276" w:lineRule="auto"/>
      </w:pPr>
    </w:p>
    <w:p w:rsidR="00F22BBE" w:rsidRPr="00F22BBE" w:rsidRDefault="00F22BBE" w:rsidP="00F22BBE">
      <w:pPr>
        <w:spacing w:after="0" w:line="240" w:lineRule="auto"/>
        <w:ind w:left="708" w:firstLine="708"/>
        <w:jc w:val="center"/>
        <w:rPr>
          <w:rFonts w:ascii="Verdana" w:eastAsia="Times New Roman" w:hAnsi="Verdana" w:cs="Times New Roman"/>
          <w:b/>
          <w:sz w:val="24"/>
          <w:szCs w:val="24"/>
          <w:lang w:eastAsia="pt-BR"/>
        </w:rPr>
      </w:pPr>
      <w:r w:rsidRPr="00F22BBE">
        <w:rPr>
          <w:rFonts w:ascii="Verdana" w:eastAsia="Times New Roman" w:hAnsi="Verdana" w:cs="Times New Roman"/>
          <w:b/>
          <w:sz w:val="24"/>
          <w:szCs w:val="24"/>
          <w:lang w:eastAsia="pt-BR"/>
        </w:rPr>
        <w:t>Sala das Sessões da Câmara Municipal</w:t>
      </w:r>
    </w:p>
    <w:p w:rsidR="00F22BBE" w:rsidRPr="00F22BBE" w:rsidRDefault="00F22BBE" w:rsidP="00F22BBE">
      <w:pPr>
        <w:spacing w:after="0" w:line="240" w:lineRule="auto"/>
        <w:jc w:val="center"/>
        <w:rPr>
          <w:rFonts w:ascii="Verdana" w:eastAsia="Times New Roman" w:hAnsi="Verdana" w:cs="Times New Roman"/>
          <w:b/>
          <w:sz w:val="24"/>
          <w:szCs w:val="24"/>
          <w:lang w:eastAsia="pt-BR"/>
        </w:rPr>
      </w:pPr>
      <w:r w:rsidRPr="00F22BBE">
        <w:rPr>
          <w:rFonts w:ascii="Verdana" w:eastAsia="Times New Roman" w:hAnsi="Verdana" w:cs="Times New Roman"/>
          <w:b/>
          <w:sz w:val="24"/>
          <w:szCs w:val="24"/>
          <w:lang w:eastAsia="pt-BR"/>
        </w:rPr>
        <w:t>Palácio Adiel Antônio Ribeiro</w:t>
      </w:r>
    </w:p>
    <w:p w:rsidR="00F22BBE" w:rsidRPr="00F22BBE" w:rsidRDefault="00F22BBE" w:rsidP="00F22BBE">
      <w:pPr>
        <w:spacing w:after="0" w:line="240" w:lineRule="auto"/>
        <w:jc w:val="center"/>
        <w:rPr>
          <w:rFonts w:ascii="Verdana" w:eastAsia="Times New Roman" w:hAnsi="Verdana" w:cs="Times New Roman"/>
          <w:b/>
          <w:sz w:val="24"/>
          <w:szCs w:val="24"/>
          <w:lang w:eastAsia="pt-BR"/>
        </w:rPr>
      </w:pPr>
      <w:r>
        <w:rPr>
          <w:rFonts w:ascii="Verdana" w:eastAsia="Times New Roman" w:hAnsi="Verdana" w:cs="Times New Roman"/>
          <w:b/>
          <w:sz w:val="24"/>
          <w:szCs w:val="24"/>
          <w:lang w:eastAsia="pt-BR"/>
        </w:rPr>
        <w:t>Nova Xavantina-MT, 18</w:t>
      </w:r>
      <w:r w:rsidRPr="00F22BBE">
        <w:rPr>
          <w:rFonts w:ascii="Verdana" w:eastAsia="Times New Roman" w:hAnsi="Verdana" w:cs="Times New Roman"/>
          <w:b/>
          <w:sz w:val="24"/>
          <w:szCs w:val="24"/>
          <w:lang w:eastAsia="pt-BR"/>
        </w:rPr>
        <w:t xml:space="preserve"> de novembro de 2021.</w:t>
      </w:r>
    </w:p>
    <w:p w:rsidR="00F22BBE" w:rsidRPr="00F22BBE" w:rsidRDefault="00F22BBE" w:rsidP="00F22BBE">
      <w:pPr>
        <w:spacing w:after="0" w:line="240" w:lineRule="auto"/>
        <w:jc w:val="both"/>
        <w:rPr>
          <w:rFonts w:asciiTheme="majorHAnsi" w:eastAsia="Times New Roman" w:hAnsiTheme="majorHAnsi" w:cs="Times New Roman"/>
          <w:b/>
          <w:sz w:val="28"/>
          <w:szCs w:val="28"/>
          <w:lang w:eastAsia="pt-BR"/>
        </w:rPr>
      </w:pPr>
    </w:p>
    <w:p w:rsidR="00F22BBE" w:rsidRPr="00F22BBE" w:rsidRDefault="00F22BBE" w:rsidP="00F22BBE">
      <w:pPr>
        <w:spacing w:after="0" w:line="360" w:lineRule="auto"/>
        <w:ind w:left="-567" w:firstLine="709"/>
        <w:jc w:val="both"/>
        <w:rPr>
          <w:rFonts w:ascii="Verdana" w:eastAsia="Times New Roman" w:hAnsi="Verdana" w:cs="Times New Roman"/>
          <w:sz w:val="24"/>
          <w:szCs w:val="24"/>
          <w:lang w:eastAsia="pt-BR"/>
        </w:rPr>
      </w:pPr>
    </w:p>
    <w:p w:rsidR="00F22BBE" w:rsidRPr="00F22BBE" w:rsidRDefault="00F22BBE" w:rsidP="00F22BBE">
      <w:pPr>
        <w:spacing w:after="0" w:line="360" w:lineRule="auto"/>
        <w:ind w:left="-567" w:firstLine="709"/>
        <w:jc w:val="both"/>
        <w:rPr>
          <w:rFonts w:ascii="Verdana" w:eastAsia="Times New Roman" w:hAnsi="Verdana" w:cs="Times New Roman"/>
          <w:b/>
          <w:sz w:val="24"/>
          <w:szCs w:val="24"/>
          <w:lang w:eastAsia="pt-BR"/>
        </w:rPr>
      </w:pPr>
      <w:r w:rsidRPr="00F22BBE">
        <w:rPr>
          <w:rFonts w:ascii="Verdana" w:eastAsia="Times New Roman" w:hAnsi="Verdana" w:cs="Times New Roman"/>
          <w:b/>
          <w:sz w:val="24"/>
          <w:szCs w:val="24"/>
          <w:lang w:eastAsia="pt-BR"/>
        </w:rPr>
        <w:t xml:space="preserve">                Jubio Carlos Montel de Moraes – Jubinha</w:t>
      </w:r>
    </w:p>
    <w:p w:rsidR="00F22BBE" w:rsidRPr="00F22BBE" w:rsidRDefault="00F22BBE" w:rsidP="00F22BBE">
      <w:pPr>
        <w:spacing w:after="0" w:line="360" w:lineRule="auto"/>
        <w:ind w:left="-567" w:firstLine="709"/>
        <w:jc w:val="both"/>
        <w:rPr>
          <w:rFonts w:ascii="Verdana" w:eastAsia="Times New Roman" w:hAnsi="Verdana" w:cs="Times New Roman"/>
          <w:b/>
          <w:sz w:val="24"/>
          <w:szCs w:val="24"/>
          <w:lang w:eastAsia="pt-BR"/>
        </w:rPr>
      </w:pPr>
      <w:r w:rsidRPr="00F22BBE">
        <w:rPr>
          <w:rFonts w:ascii="Verdana" w:eastAsia="Times New Roman" w:hAnsi="Verdana" w:cs="Times New Roman"/>
          <w:b/>
          <w:sz w:val="24"/>
          <w:szCs w:val="24"/>
          <w:lang w:eastAsia="pt-BR"/>
        </w:rPr>
        <w:t xml:space="preserve">                                Presidente</w:t>
      </w:r>
    </w:p>
    <w:p w:rsidR="00F22BBE" w:rsidRPr="00F22BBE" w:rsidRDefault="00F22BBE" w:rsidP="00F22BBE">
      <w:pPr>
        <w:spacing w:after="0" w:line="360" w:lineRule="auto"/>
        <w:ind w:left="-567" w:firstLine="709"/>
        <w:jc w:val="both"/>
        <w:rPr>
          <w:rFonts w:ascii="Verdana" w:eastAsia="Times New Roman" w:hAnsi="Verdana" w:cs="Times New Roman"/>
          <w:b/>
          <w:sz w:val="24"/>
          <w:szCs w:val="24"/>
          <w:lang w:eastAsia="pt-BR"/>
        </w:rPr>
      </w:pPr>
    </w:p>
    <w:p w:rsidR="00F22BBE" w:rsidRPr="00F22BBE" w:rsidRDefault="00F22BBE" w:rsidP="00F22BBE">
      <w:pPr>
        <w:spacing w:after="0" w:line="360" w:lineRule="auto"/>
        <w:ind w:left="-567" w:firstLine="709"/>
        <w:jc w:val="both"/>
        <w:rPr>
          <w:rFonts w:ascii="Verdana" w:eastAsia="Times New Roman" w:hAnsi="Verdana" w:cs="Times New Roman"/>
          <w:b/>
          <w:sz w:val="24"/>
          <w:szCs w:val="24"/>
          <w:lang w:eastAsia="pt-BR"/>
        </w:rPr>
      </w:pPr>
    </w:p>
    <w:p w:rsidR="00F22BBE" w:rsidRPr="00F22BBE" w:rsidRDefault="00F22BBE" w:rsidP="00F22BBE">
      <w:pPr>
        <w:spacing w:after="0" w:line="360" w:lineRule="auto"/>
        <w:ind w:left="-567" w:firstLine="709"/>
        <w:jc w:val="both"/>
        <w:rPr>
          <w:rFonts w:ascii="Verdana" w:eastAsia="Times New Roman" w:hAnsi="Verdana" w:cs="Times New Roman"/>
          <w:b/>
          <w:sz w:val="24"/>
          <w:szCs w:val="24"/>
          <w:lang w:eastAsia="pt-BR"/>
        </w:rPr>
      </w:pPr>
      <w:r w:rsidRPr="00F22BBE">
        <w:rPr>
          <w:rFonts w:ascii="Verdana" w:eastAsia="Times New Roman" w:hAnsi="Verdana" w:cs="Times New Roman"/>
          <w:b/>
          <w:sz w:val="24"/>
          <w:szCs w:val="24"/>
          <w:lang w:eastAsia="pt-BR"/>
        </w:rPr>
        <w:t>Anilton Silva de Moura                     Elias Bueno de Souza</w:t>
      </w:r>
    </w:p>
    <w:p w:rsidR="00F22BBE" w:rsidRPr="00F22BBE" w:rsidRDefault="00F22BBE" w:rsidP="00F22BBE">
      <w:pPr>
        <w:spacing w:after="0" w:line="360" w:lineRule="auto"/>
        <w:ind w:left="-567" w:firstLine="709"/>
        <w:jc w:val="both"/>
        <w:rPr>
          <w:rFonts w:ascii="Verdana" w:eastAsia="Times New Roman" w:hAnsi="Verdana" w:cs="Times New Roman"/>
          <w:b/>
          <w:sz w:val="24"/>
          <w:szCs w:val="24"/>
          <w:lang w:eastAsia="pt-BR"/>
        </w:rPr>
      </w:pPr>
      <w:r w:rsidRPr="00F22BBE">
        <w:rPr>
          <w:rFonts w:ascii="Verdana" w:eastAsia="Times New Roman" w:hAnsi="Verdana" w:cs="Times New Roman"/>
          <w:b/>
          <w:sz w:val="24"/>
          <w:szCs w:val="24"/>
          <w:lang w:eastAsia="pt-BR"/>
        </w:rPr>
        <w:t xml:space="preserve"> Vice Presidente                                 1º Secretario</w:t>
      </w:r>
    </w:p>
    <w:p w:rsidR="00F22BBE" w:rsidRPr="00F22BBE" w:rsidRDefault="00F22BBE" w:rsidP="00F22BBE">
      <w:pPr>
        <w:spacing w:after="0" w:line="360" w:lineRule="auto"/>
        <w:ind w:left="-567" w:firstLine="709"/>
        <w:jc w:val="both"/>
        <w:rPr>
          <w:rFonts w:ascii="Verdana" w:eastAsia="Times New Roman" w:hAnsi="Verdana" w:cs="Times New Roman"/>
          <w:b/>
          <w:sz w:val="24"/>
          <w:szCs w:val="24"/>
          <w:lang w:eastAsia="pt-BR"/>
        </w:rPr>
      </w:pPr>
    </w:p>
    <w:p w:rsidR="00F22BBE" w:rsidRPr="00F22BBE" w:rsidRDefault="00F22BBE" w:rsidP="00F22BBE">
      <w:pPr>
        <w:spacing w:after="0" w:line="360" w:lineRule="auto"/>
        <w:ind w:left="-567" w:firstLine="709"/>
        <w:jc w:val="both"/>
        <w:rPr>
          <w:rFonts w:ascii="Verdana" w:eastAsia="Times New Roman" w:hAnsi="Verdana" w:cs="Times New Roman"/>
          <w:b/>
          <w:sz w:val="24"/>
          <w:szCs w:val="24"/>
          <w:lang w:eastAsia="pt-BR"/>
        </w:rPr>
      </w:pPr>
    </w:p>
    <w:p w:rsidR="00F22BBE" w:rsidRPr="00F22BBE" w:rsidRDefault="00F22BBE" w:rsidP="00F22BBE">
      <w:pPr>
        <w:spacing w:after="0" w:line="360" w:lineRule="auto"/>
        <w:ind w:left="-567" w:firstLine="709"/>
        <w:jc w:val="both"/>
        <w:rPr>
          <w:rFonts w:ascii="Verdana" w:eastAsia="Times New Roman" w:hAnsi="Verdana" w:cs="Times New Roman"/>
          <w:b/>
          <w:sz w:val="24"/>
          <w:szCs w:val="24"/>
          <w:lang w:eastAsia="pt-BR"/>
        </w:rPr>
      </w:pPr>
      <w:r w:rsidRPr="00F22BBE">
        <w:rPr>
          <w:rFonts w:ascii="Verdana" w:eastAsia="Times New Roman" w:hAnsi="Verdana" w:cs="Times New Roman"/>
          <w:b/>
          <w:sz w:val="24"/>
          <w:szCs w:val="24"/>
          <w:lang w:eastAsia="pt-BR"/>
        </w:rPr>
        <w:tab/>
      </w:r>
      <w:r w:rsidRPr="00F22BBE">
        <w:rPr>
          <w:rFonts w:ascii="Verdana" w:eastAsia="Times New Roman" w:hAnsi="Verdana" w:cs="Times New Roman"/>
          <w:b/>
          <w:sz w:val="24"/>
          <w:szCs w:val="24"/>
          <w:lang w:eastAsia="pt-BR"/>
        </w:rPr>
        <w:tab/>
      </w:r>
      <w:r w:rsidRPr="00F22BBE">
        <w:rPr>
          <w:rFonts w:ascii="Verdana" w:eastAsia="Times New Roman" w:hAnsi="Verdana" w:cs="Times New Roman"/>
          <w:b/>
          <w:sz w:val="24"/>
          <w:szCs w:val="24"/>
          <w:lang w:eastAsia="pt-BR"/>
        </w:rPr>
        <w:tab/>
        <w:t>Sebastião Nunes de Oliveira – Curica</w:t>
      </w:r>
    </w:p>
    <w:p w:rsidR="00F22BBE" w:rsidRPr="00F22BBE" w:rsidRDefault="00F22BBE" w:rsidP="00F22BBE">
      <w:pPr>
        <w:spacing w:after="0" w:line="360" w:lineRule="auto"/>
        <w:ind w:left="-567" w:firstLine="709"/>
        <w:jc w:val="both"/>
        <w:rPr>
          <w:rFonts w:ascii="Verdana" w:eastAsia="Times New Roman" w:hAnsi="Verdana" w:cs="Times New Roman"/>
          <w:b/>
          <w:sz w:val="24"/>
          <w:szCs w:val="24"/>
          <w:lang w:eastAsia="pt-BR"/>
        </w:rPr>
      </w:pPr>
      <w:r w:rsidRPr="00F22BBE">
        <w:rPr>
          <w:rFonts w:ascii="Verdana" w:eastAsia="Times New Roman" w:hAnsi="Verdana" w:cs="Times New Roman"/>
          <w:b/>
          <w:sz w:val="24"/>
          <w:szCs w:val="24"/>
          <w:lang w:eastAsia="pt-BR"/>
        </w:rPr>
        <w:t xml:space="preserve">                                2º Secretario</w:t>
      </w:r>
    </w:p>
    <w:p w:rsidR="00F22BBE" w:rsidRPr="00F22BBE" w:rsidRDefault="00F22BBE" w:rsidP="00F22BBE">
      <w:pPr>
        <w:spacing w:after="0" w:line="240" w:lineRule="auto"/>
        <w:rPr>
          <w:rFonts w:ascii="Times New Roman" w:eastAsia="Times New Roman" w:hAnsi="Times New Roman" w:cs="Times New Roman"/>
          <w:sz w:val="24"/>
          <w:szCs w:val="24"/>
          <w:lang w:eastAsia="pt-BR"/>
        </w:rPr>
      </w:pPr>
    </w:p>
    <w:p w:rsidR="00464DB5" w:rsidRDefault="00464DB5"/>
    <w:sectPr w:rsidR="00464DB5" w:rsidSect="00824979">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eXGyreBonum-Regular">
    <w:panose1 w:val="00000000000000000000"/>
    <w:charset w:val="00"/>
    <w:family w:val="auto"/>
    <w:notTrueType/>
    <w:pitch w:val="default"/>
    <w:sig w:usb0="00000003" w:usb1="00000000" w:usb2="00000000" w:usb3="00000000" w:csb0="00000001" w:csb1="00000000"/>
  </w:font>
  <w:font w:name="TeXGyreBonum-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BE"/>
    <w:rsid w:val="0037272D"/>
    <w:rsid w:val="00464DB5"/>
    <w:rsid w:val="00A377E9"/>
    <w:rsid w:val="00F22B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85F1F-4BF1-4A04-8E4A-D1B66DDB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7272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2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997</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cp:lastPrinted>2021-11-18T20:22:00Z</cp:lastPrinted>
  <dcterms:created xsi:type="dcterms:W3CDTF">2021-11-18T19:56:00Z</dcterms:created>
  <dcterms:modified xsi:type="dcterms:W3CDTF">2021-11-18T20:26:00Z</dcterms:modified>
</cp:coreProperties>
</file>