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t-BR"/>
        </w:rPr>
      </w:pPr>
    </w:p>
    <w:p w:rsidR="004A3A90" w:rsidRDefault="00EA02C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114</w:t>
      </w:r>
      <w:r w:rsidR="004A3A9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r w:rsidR="00EA02C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WILLIAN MARIANO BATISTA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EDUARDO RIBEIRO DA SILVA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ADRIANO LAURINDO DA SILVA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EDNALDO FRAGAS DA SILVA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CARLOS ANTÔNIO CUNHA RESENDE </w:t>
      </w:r>
    </w:p>
    <w:p w:rsidR="0046280C" w:rsidRDefault="0046280C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JOSE ALTAMIRO DA SILVA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A3A90" w:rsidRDefault="004A3A90" w:rsidP="004A3A90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Senhor Presidente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</w:p>
    <w:p w:rsidR="004A3A90" w:rsidRDefault="004A3A90" w:rsidP="004A3A90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De acordo com o Regimento Interno dessa Casa de Leis e depois de ouvido o Soberano Plenário, solicito a V.Exa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Prefeito Municipal com copia a Secretaria Municipal de Infraestrutura, no sentido de encascalhar, patrolar e fazer bueiros onde for necessário na Região do Marimbondo. </w:t>
      </w:r>
    </w:p>
    <w:p w:rsidR="004A3A90" w:rsidRDefault="004A3A90" w:rsidP="004A3A90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J U S T I F I C A T I V A </w:t>
      </w:r>
    </w:p>
    <w:p w:rsidR="004A3A90" w:rsidRPr="00EA02C0" w:rsidRDefault="004A3A90" w:rsidP="004A3A90">
      <w:pPr>
        <w:shd w:val="clear" w:color="auto" w:fill="FFFFFF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 xml:space="preserve"> </w:t>
      </w:r>
      <w:r w:rsidR="005C3C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</w:t>
      </w:r>
      <w:r w:rsidR="00EA02C0">
        <w:rPr>
          <w:rFonts w:asciiTheme="majorHAnsi" w:eastAsia="Times New Roman" w:hAnsiTheme="majorHAnsi" w:cs="Times New Roman"/>
          <w:sz w:val="24"/>
          <w:szCs w:val="24"/>
          <w:lang w:eastAsia="pt-BR"/>
        </w:rPr>
        <w:t>Essas melhorias solicitadas nesta Região do Marimbondo são</w:t>
      </w:r>
      <w:r w:rsidR="005C3C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suma importância, pois os condutores necessitam da estrada conservada para escoarem seus produtos, pois sabemos que nesse período chuvoso fica mais difícil o transito ocasionando muitos problemas, porque a agua das chuvas abre valas em todo o percurso da estrada por isso a necessidade de fazer vários bueiros</w:t>
      </w:r>
      <w:r w:rsidR="00EA02C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só assim para solucionar os problemas existentes com intuito de diminuir os transtornos aos nossos Munícipes.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pedimos o apoio dos nobres Pares desta Casa de Leis para aprovação desta nossa indicação.</w:t>
      </w:r>
    </w:p>
    <w:p w:rsidR="004A3A90" w:rsidRDefault="004A3A90" w:rsidP="004A3A9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4A3A90" w:rsidRDefault="004A3A90" w:rsidP="004A3A9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4A3A90" w:rsidRDefault="004A3A90" w:rsidP="004A3A9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março 2021.</w:t>
      </w:r>
    </w:p>
    <w:p w:rsidR="004A3A90" w:rsidRDefault="004A3A90" w:rsidP="004A3A9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A3A90" w:rsidRDefault="004A3A90" w:rsidP="004A3A9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Willian Mariano Batista</w:t>
      </w:r>
    </w:p>
    <w:p w:rsidR="004A3A90" w:rsidRDefault="004A3A90" w:rsidP="004A3A90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</w:t>
      </w:r>
      <w:r w:rsidR="0046280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o Ribeiro da Silva</w:t>
      </w:r>
      <w:proofErr w:type="gramStart"/>
      <w:r w:rsidR="0046280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  <w:r w:rsidR="0046280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Jose Altamiro da Silva</w:t>
      </w: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Vereador              </w:t>
      </w:r>
      <w:r w:rsidR="0046280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 w:rsidR="0046280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</w:t>
      </w:r>
      <w:proofErr w:type="spellStart"/>
      <w:r w:rsidR="0046280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A3A90" w:rsidRDefault="004A3A90" w:rsidP="004A3A90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 da Silva               Carlos Antônio Cunha Resende</w:t>
      </w:r>
    </w:p>
    <w:p w:rsidR="00A05DC8" w:rsidRPr="0046280C" w:rsidRDefault="004A3A90" w:rsidP="0046280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Vereador              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bookmarkStart w:id="0" w:name="_GoBack"/>
      <w:bookmarkEnd w:id="0"/>
    </w:p>
    <w:sectPr w:rsidR="00A05DC8" w:rsidRPr="00462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90"/>
    <w:rsid w:val="0046280C"/>
    <w:rsid w:val="004A3A90"/>
    <w:rsid w:val="005C3CA4"/>
    <w:rsid w:val="00A05DC8"/>
    <w:rsid w:val="00E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2021-03-18T20:16:00Z</cp:lastPrinted>
  <dcterms:created xsi:type="dcterms:W3CDTF">2021-03-18T19:42:00Z</dcterms:created>
  <dcterms:modified xsi:type="dcterms:W3CDTF">2021-03-18T20:19:00Z</dcterms:modified>
</cp:coreProperties>
</file>