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F1A" w:rsidRPr="00E35E2B" w:rsidRDefault="001B3F1A" w:rsidP="001B3F1A">
      <w:pPr>
        <w:rPr>
          <w:rFonts w:asciiTheme="majorHAnsi" w:hAnsiTheme="majorHAnsi"/>
          <w:szCs w:val="24"/>
        </w:rPr>
      </w:pPr>
    </w:p>
    <w:p w:rsidR="00047DF9" w:rsidRPr="00E35E2B" w:rsidRDefault="00047DF9" w:rsidP="001B3F1A">
      <w:pPr>
        <w:rPr>
          <w:rFonts w:asciiTheme="majorHAnsi" w:hAnsiTheme="majorHAnsi"/>
          <w:szCs w:val="24"/>
        </w:rPr>
      </w:pPr>
    </w:p>
    <w:p w:rsidR="001B3F1A" w:rsidRDefault="001B3F1A" w:rsidP="001B3F1A">
      <w:pPr>
        <w:rPr>
          <w:rFonts w:asciiTheme="majorHAnsi" w:hAnsiTheme="majorHAnsi"/>
          <w:szCs w:val="24"/>
        </w:rPr>
      </w:pPr>
    </w:p>
    <w:p w:rsidR="00E35E2B" w:rsidRDefault="00E35E2B" w:rsidP="001B3F1A">
      <w:pPr>
        <w:rPr>
          <w:rFonts w:asciiTheme="majorHAnsi" w:hAnsiTheme="majorHAnsi"/>
          <w:szCs w:val="24"/>
        </w:rPr>
      </w:pPr>
    </w:p>
    <w:p w:rsidR="00E35E2B" w:rsidRPr="00E35E2B" w:rsidRDefault="00E35E2B" w:rsidP="001B3F1A">
      <w:pPr>
        <w:rPr>
          <w:rFonts w:asciiTheme="majorHAnsi" w:hAnsiTheme="majorHAnsi"/>
          <w:szCs w:val="24"/>
        </w:rPr>
      </w:pPr>
      <w:bookmarkStart w:id="0" w:name="_GoBack"/>
      <w:bookmarkEnd w:id="0"/>
    </w:p>
    <w:p w:rsidR="00047DF9" w:rsidRPr="00047DF9" w:rsidRDefault="00047DF9" w:rsidP="00047DF9">
      <w:pPr>
        <w:rPr>
          <w:rFonts w:asciiTheme="majorHAnsi" w:eastAsia="Arial Unicode MS" w:hAnsiTheme="majorHAnsi" w:cs="Arial Unicode MS"/>
          <w:szCs w:val="24"/>
          <w:lang w:eastAsia="pt-BR"/>
        </w:rPr>
      </w:pPr>
    </w:p>
    <w:p w:rsidR="00047DF9" w:rsidRPr="00047DF9" w:rsidRDefault="00047DF9" w:rsidP="00047DF9">
      <w:pPr>
        <w:rPr>
          <w:rFonts w:asciiTheme="majorHAnsi" w:eastAsia="Arial Unicode MS" w:hAnsiTheme="majorHAnsi" w:cs="Arial Unicode MS"/>
          <w:b/>
          <w:szCs w:val="24"/>
          <w:lang w:eastAsia="pt-BR"/>
        </w:rPr>
      </w:pPr>
      <w:r w:rsidRPr="00E35E2B">
        <w:rPr>
          <w:rFonts w:asciiTheme="majorHAnsi" w:eastAsia="Arial Unicode MS" w:hAnsiTheme="majorHAnsi" w:cs="Arial Unicode MS"/>
          <w:b/>
          <w:szCs w:val="24"/>
          <w:lang w:eastAsia="pt-BR"/>
        </w:rPr>
        <w:t>INDICAÇÃO Nº 073</w:t>
      </w:r>
      <w:r w:rsidRPr="00047DF9">
        <w:rPr>
          <w:rFonts w:asciiTheme="majorHAnsi" w:eastAsia="Arial Unicode MS" w:hAnsiTheme="majorHAnsi" w:cs="Arial Unicode MS"/>
          <w:b/>
          <w:szCs w:val="24"/>
          <w:lang w:eastAsia="pt-BR"/>
        </w:rPr>
        <w:t>/2021</w:t>
      </w:r>
    </w:p>
    <w:p w:rsidR="00047DF9" w:rsidRPr="00047DF9" w:rsidRDefault="00047DF9" w:rsidP="00047DF9">
      <w:pPr>
        <w:tabs>
          <w:tab w:val="left" w:pos="5642"/>
        </w:tabs>
        <w:rPr>
          <w:rFonts w:asciiTheme="majorHAnsi" w:eastAsia="Arial Unicode MS" w:hAnsiTheme="majorHAnsi" w:cs="Arial Unicode MS"/>
          <w:b/>
          <w:szCs w:val="24"/>
          <w:lang w:eastAsia="pt-BR"/>
        </w:rPr>
      </w:pPr>
      <w:r w:rsidRPr="00047DF9">
        <w:rPr>
          <w:rFonts w:asciiTheme="majorHAnsi" w:eastAsia="Arial Unicode MS" w:hAnsiTheme="majorHAnsi" w:cs="Arial Unicode MS"/>
          <w:b/>
          <w:szCs w:val="24"/>
          <w:lang w:eastAsia="pt-BR"/>
        </w:rPr>
        <w:t>AUTOR: ANILTON SILVA DE MOURA</w:t>
      </w:r>
    </w:p>
    <w:p w:rsidR="00047DF9" w:rsidRPr="00047DF9" w:rsidRDefault="00047DF9" w:rsidP="00047DF9">
      <w:pPr>
        <w:tabs>
          <w:tab w:val="left" w:pos="5642"/>
        </w:tabs>
        <w:rPr>
          <w:rFonts w:asciiTheme="majorHAnsi" w:eastAsia="Arial Unicode MS" w:hAnsiTheme="majorHAnsi" w:cs="Arial Unicode MS"/>
          <w:b/>
          <w:szCs w:val="24"/>
          <w:lang w:eastAsia="pt-BR"/>
        </w:rPr>
      </w:pPr>
    </w:p>
    <w:p w:rsidR="00047DF9" w:rsidRPr="00047DF9" w:rsidRDefault="00047DF9" w:rsidP="00047DF9">
      <w:pPr>
        <w:tabs>
          <w:tab w:val="left" w:pos="5642"/>
        </w:tabs>
        <w:rPr>
          <w:rFonts w:asciiTheme="majorHAnsi" w:eastAsia="Arial Unicode MS" w:hAnsiTheme="majorHAnsi" w:cs="Arial Unicode MS"/>
          <w:szCs w:val="24"/>
          <w:lang w:eastAsia="pt-BR"/>
        </w:rPr>
      </w:pPr>
      <w:r w:rsidRPr="00047DF9">
        <w:rPr>
          <w:rFonts w:asciiTheme="majorHAnsi" w:eastAsia="Arial Unicode MS" w:hAnsiTheme="majorHAnsi" w:cs="Arial Unicode MS"/>
          <w:szCs w:val="24"/>
          <w:lang w:eastAsia="pt-BR"/>
        </w:rPr>
        <w:t xml:space="preserve">                   Senhor Presidente</w:t>
      </w:r>
    </w:p>
    <w:p w:rsidR="00047DF9" w:rsidRPr="00047DF9" w:rsidRDefault="00047DF9" w:rsidP="00047DF9">
      <w:pPr>
        <w:tabs>
          <w:tab w:val="left" w:pos="5642"/>
        </w:tabs>
        <w:rPr>
          <w:rFonts w:asciiTheme="majorHAnsi" w:eastAsia="Arial Unicode MS" w:hAnsiTheme="majorHAnsi" w:cs="Arial Unicode MS"/>
          <w:szCs w:val="24"/>
          <w:lang w:eastAsia="pt-BR"/>
        </w:rPr>
      </w:pPr>
    </w:p>
    <w:p w:rsidR="00047DF9" w:rsidRPr="00E35E2B" w:rsidRDefault="00047DF9" w:rsidP="00047DF9">
      <w:pPr>
        <w:spacing w:after="200" w:line="276" w:lineRule="auto"/>
        <w:rPr>
          <w:rFonts w:asciiTheme="majorHAnsi" w:eastAsia="Arial Unicode MS" w:hAnsiTheme="majorHAnsi" w:cs="Arial Unicode MS"/>
          <w:szCs w:val="24"/>
          <w:lang w:eastAsia="pt-BR"/>
        </w:rPr>
      </w:pPr>
      <w:r w:rsidRPr="00047DF9">
        <w:rPr>
          <w:rFonts w:asciiTheme="majorHAnsi" w:eastAsia="Arial Unicode MS" w:hAnsiTheme="majorHAnsi" w:cs="Arial Unicode MS"/>
          <w:szCs w:val="24"/>
          <w:lang w:eastAsia="pt-BR"/>
        </w:rPr>
        <w:t xml:space="preserve">                   De acordo com o Regimento Interno desta Casa de Leis e depois de ouvido </w:t>
      </w:r>
      <w:proofErr w:type="gramStart"/>
      <w:r w:rsidRPr="00047DF9">
        <w:rPr>
          <w:rFonts w:asciiTheme="majorHAnsi" w:eastAsia="Arial Unicode MS" w:hAnsiTheme="majorHAnsi" w:cs="Arial Unicode MS"/>
          <w:szCs w:val="24"/>
          <w:lang w:eastAsia="pt-BR"/>
        </w:rPr>
        <w:t>o Plenário solicito</w:t>
      </w:r>
      <w:proofErr w:type="gramEnd"/>
      <w:r w:rsidRPr="00047DF9">
        <w:rPr>
          <w:rFonts w:asciiTheme="majorHAnsi" w:eastAsia="Arial Unicode MS" w:hAnsiTheme="majorHAnsi" w:cs="Arial Unicode MS"/>
          <w:szCs w:val="24"/>
          <w:lang w:eastAsia="pt-BR"/>
        </w:rPr>
        <w:t xml:space="preserve"> a V. </w:t>
      </w:r>
      <w:proofErr w:type="spellStart"/>
      <w:r w:rsidRPr="00047DF9">
        <w:rPr>
          <w:rFonts w:asciiTheme="majorHAnsi" w:eastAsia="Arial Unicode MS" w:hAnsiTheme="majorHAnsi" w:cs="Arial Unicode MS"/>
          <w:szCs w:val="24"/>
          <w:lang w:eastAsia="pt-BR"/>
        </w:rPr>
        <w:t>Excia</w:t>
      </w:r>
      <w:proofErr w:type="spellEnd"/>
      <w:r w:rsidRPr="00047DF9">
        <w:rPr>
          <w:rFonts w:asciiTheme="majorHAnsi" w:eastAsia="Arial Unicode MS" w:hAnsiTheme="majorHAnsi" w:cs="Arial Unicode MS"/>
          <w:szCs w:val="24"/>
          <w:lang w:eastAsia="pt-BR"/>
        </w:rPr>
        <w:t xml:space="preserve">., que seja encaminhado expediente ao Prefeito Municipal com copia as Secretarias Municipais de </w:t>
      </w:r>
      <w:r w:rsidRPr="00E35E2B">
        <w:rPr>
          <w:rFonts w:asciiTheme="majorHAnsi" w:eastAsia="Arial Unicode MS" w:hAnsiTheme="majorHAnsi" w:cs="Arial Unicode MS"/>
          <w:szCs w:val="24"/>
          <w:lang w:eastAsia="pt-BR"/>
        </w:rPr>
        <w:t xml:space="preserve">Administração e Finanças e de Educação, mostrando a necessidade de </w:t>
      </w:r>
      <w:r w:rsidR="00E35E2B" w:rsidRPr="00E35E2B">
        <w:rPr>
          <w:rFonts w:asciiTheme="majorHAnsi" w:eastAsia="Arial Unicode MS" w:hAnsiTheme="majorHAnsi" w:cs="Arial Unicode MS"/>
          <w:szCs w:val="24"/>
          <w:lang w:eastAsia="pt-BR"/>
        </w:rPr>
        <w:t>colocar</w:t>
      </w:r>
      <w:r w:rsidR="00EE19BE" w:rsidRPr="00E35E2B">
        <w:rPr>
          <w:rFonts w:asciiTheme="majorHAnsi" w:eastAsia="Arial Unicode MS" w:hAnsiTheme="majorHAnsi" w:cs="Arial Unicode MS"/>
          <w:szCs w:val="24"/>
          <w:lang w:eastAsia="pt-BR"/>
        </w:rPr>
        <w:t xml:space="preserve"> energia solar fotovoltaica nas Escolas Municipais de Nova Xavantina.</w:t>
      </w:r>
    </w:p>
    <w:p w:rsidR="00EE19BE" w:rsidRPr="00047DF9" w:rsidRDefault="00EE19BE" w:rsidP="00047DF9">
      <w:pPr>
        <w:spacing w:after="200" w:line="276" w:lineRule="auto"/>
        <w:rPr>
          <w:rFonts w:asciiTheme="majorHAnsi" w:eastAsia="Arial Unicode MS" w:hAnsiTheme="majorHAnsi" w:cs="Arial Unicode MS"/>
          <w:szCs w:val="24"/>
          <w:lang w:eastAsia="pt-BR"/>
        </w:rPr>
      </w:pPr>
    </w:p>
    <w:p w:rsidR="00EE19BE" w:rsidRPr="00E35E2B" w:rsidRDefault="00047DF9" w:rsidP="00047DF9">
      <w:pPr>
        <w:spacing w:after="200" w:line="276" w:lineRule="auto"/>
        <w:rPr>
          <w:rFonts w:asciiTheme="majorHAnsi" w:eastAsia="Arial Unicode MS" w:hAnsiTheme="majorHAnsi" w:cs="Arial Unicode MS"/>
          <w:b/>
          <w:szCs w:val="24"/>
        </w:rPr>
      </w:pPr>
      <w:r w:rsidRPr="00047DF9">
        <w:rPr>
          <w:rFonts w:asciiTheme="majorHAnsi" w:eastAsia="Arial Unicode MS" w:hAnsiTheme="majorHAnsi" w:cs="Arial Unicode MS"/>
          <w:b/>
          <w:szCs w:val="24"/>
        </w:rPr>
        <w:t xml:space="preserve">                                       J U S T I F I C A T I V A </w:t>
      </w:r>
    </w:p>
    <w:p w:rsidR="00EE19BE" w:rsidRPr="00E35E2B" w:rsidRDefault="00EE19BE" w:rsidP="00EE19BE">
      <w:pPr>
        <w:rPr>
          <w:rFonts w:asciiTheme="majorHAnsi" w:hAnsiTheme="majorHAnsi" w:cs="Arial"/>
          <w:color w:val="212529"/>
          <w:szCs w:val="24"/>
          <w:shd w:val="clear" w:color="auto" w:fill="FFFFFF"/>
        </w:rPr>
      </w:pPr>
      <w:r w:rsidRPr="00E35E2B">
        <w:rPr>
          <w:rFonts w:asciiTheme="majorHAnsi" w:hAnsiTheme="majorHAnsi" w:cs="Arial"/>
          <w:color w:val="212529"/>
          <w:szCs w:val="24"/>
          <w:shd w:val="clear" w:color="auto" w:fill="FFFFFF"/>
        </w:rPr>
        <w:t xml:space="preserve">                </w:t>
      </w:r>
      <w:r w:rsidRPr="00E35E2B">
        <w:rPr>
          <w:rFonts w:asciiTheme="majorHAnsi" w:hAnsiTheme="majorHAnsi" w:cs="Arial"/>
          <w:color w:val="212529"/>
          <w:szCs w:val="24"/>
          <w:shd w:val="clear" w:color="auto" w:fill="FFFFFF"/>
        </w:rPr>
        <w:t>A Energia solar fotovoltaica é a energia elétrica produzida a partir do calor e da luz solar. Quanto maior a radiação solar nas placas solares, maior será a quantidade de energia elétrica produzida, gerada pelas placas solares e levada ao inversor solar, equipamento responsável por transformar a corrente elétrica contínua em alternada e, então, ser distribuída para o local de consumo e utilizada pelos equipamentos. A energia solar é considerada uma </w:t>
      </w:r>
      <w:hyperlink r:id="rId5" w:tgtFrame="_blank" w:history="1">
        <w:r w:rsidRPr="00E35E2B">
          <w:rPr>
            <w:rStyle w:val="Hyperlink"/>
            <w:rFonts w:asciiTheme="majorHAnsi" w:hAnsiTheme="majorHAnsi"/>
            <w:color w:val="000000" w:themeColor="text1"/>
            <w:szCs w:val="24"/>
            <w:shd w:val="clear" w:color="auto" w:fill="FFFFFF"/>
          </w:rPr>
          <w:t>fonte de energia alternativa</w:t>
        </w:r>
      </w:hyperlink>
      <w:r w:rsidRPr="00E35E2B">
        <w:rPr>
          <w:rFonts w:asciiTheme="majorHAnsi" w:hAnsiTheme="majorHAnsi" w:cs="Arial"/>
          <w:color w:val="212529"/>
          <w:szCs w:val="24"/>
          <w:shd w:val="clear" w:color="auto" w:fill="FFFFFF"/>
        </w:rPr>
        <w:t>, renovável, limpa e sustentável</w:t>
      </w:r>
      <w:r w:rsidRPr="00E35E2B">
        <w:rPr>
          <w:rFonts w:asciiTheme="majorHAnsi" w:hAnsiTheme="majorHAnsi"/>
          <w:szCs w:val="24"/>
        </w:rPr>
        <w:t>,</w:t>
      </w:r>
      <w:r w:rsidRPr="00E35E2B">
        <w:rPr>
          <w:rFonts w:asciiTheme="majorHAnsi" w:hAnsiTheme="majorHAnsi" w:cs="Arial"/>
          <w:color w:val="212529"/>
          <w:szCs w:val="24"/>
          <w:shd w:val="clear" w:color="auto" w:fill="FFFFFF"/>
        </w:rPr>
        <w:t xml:space="preserve"> uma tecnologia 100% comprovada. Sistemas fotovoltaicos conectados à rede elétrica já são utilizados há mais de 30 anos. O Brasil possui um potencial gigantesco para aproveitar esse recurso.</w:t>
      </w:r>
    </w:p>
    <w:p w:rsidR="00047DF9" w:rsidRPr="00047DF9" w:rsidRDefault="00EE19BE" w:rsidP="00047DF9">
      <w:pPr>
        <w:rPr>
          <w:rFonts w:asciiTheme="majorHAnsi" w:hAnsiTheme="majorHAnsi"/>
          <w:szCs w:val="24"/>
        </w:rPr>
      </w:pPr>
      <w:r w:rsidRPr="00E35E2B">
        <w:rPr>
          <w:rFonts w:asciiTheme="majorHAnsi" w:hAnsiTheme="majorHAnsi"/>
          <w:szCs w:val="24"/>
        </w:rPr>
        <w:t xml:space="preserve">              </w:t>
      </w:r>
      <w:r w:rsidRPr="00E35E2B">
        <w:rPr>
          <w:rFonts w:asciiTheme="majorHAnsi" w:hAnsiTheme="majorHAnsi"/>
          <w:szCs w:val="24"/>
        </w:rPr>
        <w:t>Após conhecermos a importância dessa nova tecnologia, deslumbra a importância de se adapta</w:t>
      </w:r>
      <w:r w:rsidRPr="00E35E2B">
        <w:rPr>
          <w:rFonts w:asciiTheme="majorHAnsi" w:hAnsiTheme="majorHAnsi"/>
          <w:szCs w:val="24"/>
        </w:rPr>
        <w:t>r</w:t>
      </w:r>
      <w:r w:rsidRPr="00E35E2B">
        <w:rPr>
          <w:rFonts w:asciiTheme="majorHAnsi" w:hAnsiTheme="majorHAnsi"/>
          <w:szCs w:val="24"/>
        </w:rPr>
        <w:t>m</w:t>
      </w:r>
      <w:r w:rsidRPr="00E35E2B">
        <w:rPr>
          <w:rFonts w:asciiTheme="majorHAnsi" w:hAnsiTheme="majorHAnsi"/>
          <w:szCs w:val="24"/>
        </w:rPr>
        <w:t>os a essas inovações visto que</w:t>
      </w:r>
      <w:r w:rsidRPr="00E35E2B">
        <w:rPr>
          <w:rFonts w:asciiTheme="majorHAnsi" w:hAnsiTheme="majorHAnsi"/>
          <w:szCs w:val="24"/>
        </w:rPr>
        <w:t xml:space="preserve"> o consumo e os gast</w:t>
      </w:r>
      <w:r w:rsidRPr="00E35E2B">
        <w:rPr>
          <w:rFonts w:asciiTheme="majorHAnsi" w:hAnsiTheme="majorHAnsi"/>
          <w:szCs w:val="24"/>
        </w:rPr>
        <w:t>os com energia nas repartições Públicas M</w:t>
      </w:r>
      <w:r w:rsidRPr="00E35E2B">
        <w:rPr>
          <w:rFonts w:asciiTheme="majorHAnsi" w:hAnsiTheme="majorHAnsi"/>
          <w:szCs w:val="24"/>
        </w:rPr>
        <w:t>unicipais são imprescindíveis acarretando valores muito</w:t>
      </w:r>
      <w:r w:rsidRPr="00E35E2B">
        <w:rPr>
          <w:rFonts w:asciiTheme="majorHAnsi" w:hAnsiTheme="majorHAnsi"/>
          <w:szCs w:val="24"/>
        </w:rPr>
        <w:t xml:space="preserve"> altos para nosso cofre público. O</w:t>
      </w:r>
      <w:r w:rsidRPr="00E35E2B">
        <w:rPr>
          <w:rFonts w:asciiTheme="majorHAnsi" w:hAnsiTheme="majorHAnsi"/>
          <w:szCs w:val="24"/>
        </w:rPr>
        <w:t xml:space="preserve"> nosso gasto anualmente chega a ser de trezentos e cinquenta mil rea</w:t>
      </w:r>
      <w:r w:rsidRPr="00E35E2B">
        <w:rPr>
          <w:rFonts w:asciiTheme="majorHAnsi" w:hAnsiTheme="majorHAnsi"/>
          <w:szCs w:val="24"/>
        </w:rPr>
        <w:t>is só na educação, que abrange cinco Escolas M</w:t>
      </w:r>
      <w:r w:rsidRPr="00E35E2B">
        <w:rPr>
          <w:rFonts w:asciiTheme="majorHAnsi" w:hAnsiTheme="majorHAnsi"/>
          <w:szCs w:val="24"/>
        </w:rPr>
        <w:t>unicipais e com essa adaptação que p</w:t>
      </w:r>
      <w:r w:rsidRPr="00E35E2B">
        <w:rPr>
          <w:rFonts w:asciiTheme="majorHAnsi" w:hAnsiTheme="majorHAnsi"/>
          <w:szCs w:val="24"/>
        </w:rPr>
        <w:t xml:space="preserve">ode ser iniciada pela pasta da Educação que é uma das </w:t>
      </w:r>
      <w:r w:rsidRPr="00E35E2B">
        <w:rPr>
          <w:rFonts w:asciiTheme="majorHAnsi" w:hAnsiTheme="majorHAnsi"/>
          <w:szCs w:val="24"/>
        </w:rPr>
        <w:t>que mais necessita de tais serviços poderemos economizar anualmente trezentos mil reais havendo uma economia de 86%, que pode</w:t>
      </w:r>
      <w:r w:rsidRPr="00E35E2B">
        <w:rPr>
          <w:rFonts w:asciiTheme="majorHAnsi" w:hAnsiTheme="majorHAnsi"/>
          <w:szCs w:val="24"/>
        </w:rPr>
        <w:t xml:space="preserve">rá ser investidos em melhorias </w:t>
      </w:r>
      <w:r w:rsidRPr="00E35E2B">
        <w:rPr>
          <w:rFonts w:asciiTheme="majorHAnsi" w:hAnsiTheme="majorHAnsi"/>
          <w:szCs w:val="24"/>
        </w:rPr>
        <w:t>que a educação necessita.</w:t>
      </w:r>
      <w:r w:rsidRPr="00E35E2B">
        <w:rPr>
          <w:rFonts w:asciiTheme="majorHAnsi" w:hAnsiTheme="majorHAnsi"/>
          <w:szCs w:val="24"/>
        </w:rPr>
        <w:t xml:space="preserve"> </w:t>
      </w:r>
      <w:r w:rsidR="00047DF9" w:rsidRPr="00047DF9">
        <w:rPr>
          <w:rFonts w:asciiTheme="majorHAnsi" w:eastAsia="Arial Unicode MS" w:hAnsiTheme="majorHAnsi" w:cs="Arial Unicode MS"/>
          <w:szCs w:val="24"/>
          <w:lang w:eastAsia="pt-BR"/>
        </w:rPr>
        <w:t>Assim peço o apoio dos nobres Pares desta Casa de Leis para a aprovação desta nossa Indicação.</w:t>
      </w:r>
    </w:p>
    <w:p w:rsidR="00047DF9" w:rsidRPr="00047DF9" w:rsidRDefault="00047DF9" w:rsidP="00047DF9">
      <w:pPr>
        <w:spacing w:line="276" w:lineRule="auto"/>
        <w:ind w:firstLine="492"/>
        <w:rPr>
          <w:rFonts w:asciiTheme="majorHAnsi" w:eastAsia="Arial Unicode MS" w:hAnsiTheme="majorHAnsi" w:cs="Arial Unicode MS"/>
          <w:szCs w:val="24"/>
        </w:rPr>
      </w:pPr>
    </w:p>
    <w:p w:rsidR="00047DF9" w:rsidRPr="00047DF9" w:rsidRDefault="00047DF9" w:rsidP="00047DF9">
      <w:pPr>
        <w:tabs>
          <w:tab w:val="left" w:pos="5642"/>
        </w:tabs>
        <w:rPr>
          <w:rFonts w:asciiTheme="majorHAnsi" w:eastAsia="Arial Unicode MS" w:hAnsiTheme="majorHAnsi" w:cs="Arial Unicode MS"/>
          <w:szCs w:val="24"/>
          <w:lang w:eastAsia="pt-BR"/>
        </w:rPr>
      </w:pPr>
    </w:p>
    <w:p w:rsidR="00047DF9" w:rsidRPr="00047DF9" w:rsidRDefault="00047DF9" w:rsidP="00047DF9">
      <w:pPr>
        <w:tabs>
          <w:tab w:val="left" w:pos="5642"/>
        </w:tabs>
        <w:jc w:val="center"/>
        <w:rPr>
          <w:rFonts w:asciiTheme="majorHAnsi" w:eastAsia="Arial Unicode MS" w:hAnsiTheme="majorHAnsi" w:cs="Arial Unicode MS"/>
          <w:b/>
          <w:szCs w:val="24"/>
          <w:lang w:eastAsia="pt-BR"/>
        </w:rPr>
      </w:pPr>
      <w:r w:rsidRPr="00047DF9">
        <w:rPr>
          <w:rFonts w:asciiTheme="majorHAnsi" w:eastAsia="Arial Unicode MS" w:hAnsiTheme="majorHAnsi" w:cs="Arial Unicode MS"/>
          <w:b/>
          <w:szCs w:val="24"/>
          <w:lang w:eastAsia="pt-BR"/>
        </w:rPr>
        <w:t>Palácio Adiel Amônio Ribeiro</w:t>
      </w:r>
    </w:p>
    <w:p w:rsidR="00047DF9" w:rsidRPr="00047DF9" w:rsidRDefault="00047DF9" w:rsidP="00047DF9">
      <w:pPr>
        <w:tabs>
          <w:tab w:val="left" w:pos="5642"/>
        </w:tabs>
        <w:jc w:val="center"/>
        <w:rPr>
          <w:rFonts w:asciiTheme="majorHAnsi" w:eastAsia="Arial Unicode MS" w:hAnsiTheme="majorHAnsi" w:cs="Arial Unicode MS"/>
          <w:b/>
          <w:szCs w:val="24"/>
          <w:lang w:eastAsia="pt-BR"/>
        </w:rPr>
      </w:pPr>
      <w:r w:rsidRPr="00047DF9">
        <w:rPr>
          <w:rFonts w:asciiTheme="majorHAnsi" w:eastAsia="Arial Unicode MS" w:hAnsiTheme="majorHAnsi" w:cs="Arial Unicode MS"/>
          <w:b/>
          <w:szCs w:val="24"/>
          <w:lang w:eastAsia="pt-BR"/>
        </w:rPr>
        <w:t>Sala das Sessões da Câmara Municipal</w:t>
      </w:r>
    </w:p>
    <w:p w:rsidR="00047DF9" w:rsidRPr="00047DF9" w:rsidRDefault="00047DF9" w:rsidP="00047DF9">
      <w:pPr>
        <w:tabs>
          <w:tab w:val="left" w:pos="5642"/>
        </w:tabs>
        <w:jc w:val="center"/>
        <w:rPr>
          <w:rFonts w:asciiTheme="majorHAnsi" w:eastAsia="Arial Unicode MS" w:hAnsiTheme="majorHAnsi" w:cs="Arial Unicode MS"/>
          <w:b/>
          <w:szCs w:val="24"/>
          <w:lang w:eastAsia="pt-BR"/>
        </w:rPr>
      </w:pPr>
      <w:r w:rsidRPr="00047DF9">
        <w:rPr>
          <w:rFonts w:asciiTheme="majorHAnsi" w:eastAsia="Arial Unicode MS" w:hAnsiTheme="majorHAnsi" w:cs="Arial Unicode MS"/>
          <w:b/>
          <w:szCs w:val="24"/>
          <w:lang w:eastAsia="pt-BR"/>
        </w:rPr>
        <w:t>Nova Xavantina-MT, 08 de março de 2021.</w:t>
      </w:r>
    </w:p>
    <w:p w:rsidR="00047DF9" w:rsidRPr="00047DF9" w:rsidRDefault="00047DF9" w:rsidP="00EE19BE">
      <w:pPr>
        <w:tabs>
          <w:tab w:val="left" w:pos="5642"/>
        </w:tabs>
        <w:rPr>
          <w:rFonts w:asciiTheme="majorHAnsi" w:eastAsia="Arial Unicode MS" w:hAnsiTheme="majorHAnsi" w:cs="Arial Unicode MS"/>
          <w:b/>
          <w:szCs w:val="24"/>
          <w:lang w:eastAsia="pt-BR"/>
        </w:rPr>
      </w:pPr>
    </w:p>
    <w:p w:rsidR="00047DF9" w:rsidRPr="00047DF9" w:rsidRDefault="00047DF9" w:rsidP="00047DF9">
      <w:pPr>
        <w:tabs>
          <w:tab w:val="left" w:pos="5642"/>
        </w:tabs>
        <w:jc w:val="center"/>
        <w:rPr>
          <w:rFonts w:asciiTheme="majorHAnsi" w:eastAsia="Arial Unicode MS" w:hAnsiTheme="majorHAnsi" w:cs="Arial Unicode MS"/>
          <w:b/>
          <w:szCs w:val="24"/>
          <w:lang w:eastAsia="pt-BR"/>
        </w:rPr>
      </w:pPr>
    </w:p>
    <w:p w:rsidR="00047DF9" w:rsidRPr="00047DF9" w:rsidRDefault="00047DF9" w:rsidP="00047DF9">
      <w:pPr>
        <w:tabs>
          <w:tab w:val="left" w:pos="5642"/>
        </w:tabs>
        <w:jc w:val="center"/>
        <w:rPr>
          <w:rFonts w:asciiTheme="majorHAnsi" w:eastAsia="Arial Unicode MS" w:hAnsiTheme="majorHAnsi" w:cs="Arial Unicode MS"/>
          <w:b/>
          <w:szCs w:val="24"/>
          <w:lang w:eastAsia="pt-BR"/>
        </w:rPr>
      </w:pPr>
      <w:r w:rsidRPr="00047DF9">
        <w:rPr>
          <w:rFonts w:asciiTheme="majorHAnsi" w:eastAsia="Arial Unicode MS" w:hAnsiTheme="majorHAnsi" w:cs="Arial Unicode MS"/>
          <w:b/>
          <w:szCs w:val="24"/>
          <w:lang w:eastAsia="pt-BR"/>
        </w:rPr>
        <w:t>Anilton Silva de Moura</w:t>
      </w:r>
    </w:p>
    <w:p w:rsidR="001B3F1A" w:rsidRPr="00E35E2B" w:rsidRDefault="00047DF9" w:rsidP="00E35E2B">
      <w:pPr>
        <w:tabs>
          <w:tab w:val="left" w:pos="5642"/>
        </w:tabs>
        <w:jc w:val="center"/>
        <w:rPr>
          <w:rFonts w:asciiTheme="majorHAnsi" w:eastAsia="Arial Unicode MS" w:hAnsiTheme="majorHAnsi" w:cs="Arial Unicode MS"/>
          <w:szCs w:val="24"/>
          <w:lang w:eastAsia="pt-BR"/>
        </w:rPr>
      </w:pPr>
      <w:r w:rsidRPr="00047DF9">
        <w:rPr>
          <w:rFonts w:asciiTheme="majorHAnsi" w:eastAsia="Arial Unicode MS" w:hAnsiTheme="majorHAnsi" w:cs="Arial Unicode MS"/>
          <w:b/>
          <w:szCs w:val="24"/>
          <w:lang w:eastAsia="pt-BR"/>
        </w:rPr>
        <w:t>Vereador</w:t>
      </w:r>
    </w:p>
    <w:sectPr w:rsidR="001B3F1A" w:rsidRPr="00E35E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F1A"/>
    <w:rsid w:val="00047DF9"/>
    <w:rsid w:val="001B3F1A"/>
    <w:rsid w:val="00BA16EA"/>
    <w:rsid w:val="00D055E4"/>
    <w:rsid w:val="00E35E2B"/>
    <w:rsid w:val="00EE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F1A"/>
    <w:pPr>
      <w:spacing w:after="0" w:line="240" w:lineRule="auto"/>
      <w:jc w:val="both"/>
    </w:pPr>
    <w:rPr>
      <w:rFonts w:ascii="Times New Roman" w:hAnsi="Times New Roman" w:cs="Times New Roman"/>
      <w:sz w:val="24"/>
      <w:szCs w:val="50"/>
    </w:rPr>
  </w:style>
  <w:style w:type="paragraph" w:styleId="Ttulo1">
    <w:name w:val="heading 1"/>
    <w:basedOn w:val="Normal"/>
    <w:link w:val="Ttulo1Char"/>
    <w:uiPriority w:val="9"/>
    <w:qFormat/>
    <w:rsid w:val="001B3F1A"/>
    <w:pPr>
      <w:spacing w:before="100" w:beforeAutospacing="1" w:after="100" w:afterAutospacing="1"/>
      <w:jc w:val="left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F1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B3F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F1A"/>
    <w:pPr>
      <w:spacing w:after="0" w:line="240" w:lineRule="auto"/>
      <w:jc w:val="both"/>
    </w:pPr>
    <w:rPr>
      <w:rFonts w:ascii="Times New Roman" w:hAnsi="Times New Roman" w:cs="Times New Roman"/>
      <w:sz w:val="24"/>
      <w:szCs w:val="50"/>
    </w:rPr>
  </w:style>
  <w:style w:type="paragraph" w:styleId="Ttulo1">
    <w:name w:val="heading 1"/>
    <w:basedOn w:val="Normal"/>
    <w:link w:val="Ttulo1Char"/>
    <w:uiPriority w:val="9"/>
    <w:qFormat/>
    <w:rsid w:val="001B3F1A"/>
    <w:pPr>
      <w:spacing w:before="100" w:beforeAutospacing="1" w:after="100" w:afterAutospacing="1"/>
      <w:jc w:val="left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F1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B3F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rtalsolar.com.br/blog-solar/energia-renovavel/fontes-de-energia-alternativa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356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2021-03-03T20:38:00Z</cp:lastPrinted>
  <dcterms:created xsi:type="dcterms:W3CDTF">2021-02-26T20:58:00Z</dcterms:created>
  <dcterms:modified xsi:type="dcterms:W3CDTF">2021-03-03T20:41:00Z</dcterms:modified>
</cp:coreProperties>
</file>