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06EA" w:rsidRPr="00ED1DF5" w:rsidRDefault="00E206EA" w:rsidP="00E206EA">
      <w:pPr>
        <w:spacing w:after="200" w:line="276" w:lineRule="auto"/>
        <w:rPr>
          <w:rFonts w:eastAsiaTheme="minorHAnsi"/>
          <w:lang w:eastAsia="en-US"/>
        </w:rPr>
      </w:pPr>
    </w:p>
    <w:p w:rsidR="00F22EEF" w:rsidRDefault="00F22EEF" w:rsidP="00E206EA">
      <w:pPr>
        <w:spacing w:line="276" w:lineRule="auto"/>
        <w:rPr>
          <w:b/>
        </w:rPr>
      </w:pPr>
    </w:p>
    <w:p w:rsidR="00F22EEF" w:rsidRDefault="00F22EEF" w:rsidP="00E206EA">
      <w:pPr>
        <w:spacing w:line="276" w:lineRule="auto"/>
        <w:rPr>
          <w:b/>
        </w:rPr>
      </w:pPr>
    </w:p>
    <w:p w:rsidR="00F22EEF" w:rsidRDefault="00F22EEF" w:rsidP="00E206EA">
      <w:pPr>
        <w:spacing w:line="276" w:lineRule="auto"/>
        <w:rPr>
          <w:b/>
        </w:rPr>
      </w:pPr>
    </w:p>
    <w:p w:rsidR="00F22EEF" w:rsidRDefault="00F22EEF" w:rsidP="00E206EA">
      <w:pPr>
        <w:spacing w:line="276" w:lineRule="auto"/>
        <w:rPr>
          <w:b/>
        </w:rPr>
      </w:pPr>
      <w:bookmarkStart w:id="0" w:name="_GoBack"/>
      <w:bookmarkEnd w:id="0"/>
    </w:p>
    <w:p w:rsidR="00E206EA" w:rsidRDefault="00E206EA" w:rsidP="00E206EA">
      <w:pPr>
        <w:spacing w:line="276" w:lineRule="auto"/>
        <w:rPr>
          <w:b/>
        </w:rPr>
      </w:pPr>
      <w:r>
        <w:rPr>
          <w:b/>
        </w:rPr>
        <w:t>REQUERIMENTO Nº 028</w:t>
      </w:r>
      <w:r w:rsidRPr="00ED1DF5">
        <w:rPr>
          <w:b/>
        </w:rPr>
        <w:t xml:space="preserve">/2020 </w:t>
      </w:r>
    </w:p>
    <w:p w:rsidR="00E206EA" w:rsidRDefault="00E206EA" w:rsidP="00E206EA">
      <w:pPr>
        <w:spacing w:line="276" w:lineRule="auto"/>
        <w:rPr>
          <w:b/>
        </w:rPr>
      </w:pPr>
      <w:r w:rsidRPr="00ED1DF5">
        <w:rPr>
          <w:b/>
        </w:rPr>
        <w:t>Aut</w:t>
      </w:r>
      <w:r>
        <w:rPr>
          <w:b/>
        </w:rPr>
        <w:t xml:space="preserve">or: </w:t>
      </w:r>
      <w:r w:rsidRPr="00ED1DF5">
        <w:rPr>
          <w:b/>
        </w:rPr>
        <w:t>Eduardo Ribeiro da Silva</w:t>
      </w:r>
    </w:p>
    <w:p w:rsidR="00E206EA" w:rsidRPr="00ED1DF5" w:rsidRDefault="00E206EA" w:rsidP="00E206EA">
      <w:pPr>
        <w:spacing w:line="276" w:lineRule="auto"/>
      </w:pPr>
      <w:r w:rsidRPr="00ED1DF5">
        <w:rPr>
          <w:b/>
        </w:rPr>
        <w:t xml:space="preserve"> </w:t>
      </w:r>
    </w:p>
    <w:p w:rsidR="00E206EA" w:rsidRPr="00ED1DF5" w:rsidRDefault="00E206EA" w:rsidP="00E206EA">
      <w:pPr>
        <w:spacing w:after="200" w:line="276" w:lineRule="auto"/>
        <w:jc w:val="both"/>
      </w:pPr>
      <w:r w:rsidRPr="00ED1DF5">
        <w:t>Senhor Presidente</w:t>
      </w:r>
      <w:proofErr w:type="gramStart"/>
      <w:r w:rsidRPr="00ED1DF5">
        <w:t xml:space="preserve">  </w:t>
      </w:r>
    </w:p>
    <w:p w:rsidR="00E206EA" w:rsidRDefault="00E206EA" w:rsidP="00E206EA">
      <w:pPr>
        <w:spacing w:after="200" w:line="276" w:lineRule="auto"/>
        <w:jc w:val="both"/>
        <w:rPr>
          <w:rFonts w:eastAsiaTheme="minorHAnsi"/>
          <w:lang w:eastAsia="en-US"/>
        </w:rPr>
      </w:pPr>
      <w:proofErr w:type="gramEnd"/>
      <w:r>
        <w:t xml:space="preserve">             </w:t>
      </w:r>
      <w:r w:rsidRPr="00ED1DF5">
        <w:t xml:space="preserve">De acordo com </w:t>
      </w:r>
      <w:r>
        <w:t xml:space="preserve">o Regimento Interno dessa Casa de Leis </w:t>
      </w:r>
      <w:r w:rsidRPr="00ED1DF5">
        <w:t>e depoi</w:t>
      </w:r>
      <w:r>
        <w:t>s de ouvido o Soberano Plenário</w:t>
      </w:r>
      <w:r w:rsidRPr="00ED1DF5">
        <w:t>,</w:t>
      </w:r>
      <w:r>
        <w:t xml:space="preserve"> </w:t>
      </w:r>
      <w:r w:rsidRPr="00ED1DF5">
        <w:t>solicito a V.</w:t>
      </w:r>
      <w:proofErr w:type="gramStart"/>
      <w:r w:rsidRPr="00ED1DF5">
        <w:t>Exa.</w:t>
      </w:r>
      <w:proofErr w:type="gramEnd"/>
      <w:r w:rsidRPr="00ED1DF5">
        <w:t>, seja encaminhado ex</w:t>
      </w:r>
      <w:r>
        <w:t>pediente ao Prefeito Municipal,</w:t>
      </w:r>
      <w:r w:rsidRPr="00ED1DF5">
        <w:t xml:space="preserve"> com copia ao Diretor Responsável pela Empresa Concessionaria</w:t>
      </w:r>
      <w:r>
        <w:t xml:space="preserve"> de</w:t>
      </w:r>
      <w:r w:rsidRPr="00ED1DF5">
        <w:t xml:space="preserve"> agua</w:t>
      </w:r>
      <w:r>
        <w:t xml:space="preserve"> - SETAE</w:t>
      </w:r>
      <w:r w:rsidRPr="00ED1DF5">
        <w:t xml:space="preserve"> e</w:t>
      </w:r>
      <w:r>
        <w:t xml:space="preserve"> a S</w:t>
      </w:r>
      <w:r w:rsidRPr="00ED1DF5">
        <w:t>ecretaria Municipal de Saúde</w:t>
      </w:r>
      <w:r>
        <w:t xml:space="preserve">, requerendo </w:t>
      </w:r>
      <w:r w:rsidRPr="00ED1DF5">
        <w:t>inform</w:t>
      </w:r>
      <w:r>
        <w:t xml:space="preserve">ações sobre  as atualizações no </w:t>
      </w:r>
      <w:r w:rsidRPr="00ED1DF5">
        <w:t>monitoramento das analise</w:t>
      </w:r>
      <w:r>
        <w:t>s</w:t>
      </w:r>
      <w:r w:rsidRPr="00ED1DF5">
        <w:t xml:space="preserve"> da qualidade da água fornecida </w:t>
      </w:r>
      <w:r>
        <w:t xml:space="preserve">no Município neste ano vigente e </w:t>
      </w:r>
      <w:r w:rsidRPr="00ED1DF5">
        <w:t>se existe</w:t>
      </w:r>
      <w:r>
        <w:t xml:space="preserve"> um </w:t>
      </w:r>
      <w:r w:rsidRPr="00ED1DF5">
        <w:rPr>
          <w:rFonts w:eastAsiaTheme="minorHAnsi"/>
          <w:lang w:eastAsia="en-US"/>
        </w:rPr>
        <w:t>Programa de Vigilância da Qualidade da Água para Consumo</w:t>
      </w:r>
      <w:r>
        <w:rPr>
          <w:rFonts w:eastAsiaTheme="minorHAnsi"/>
          <w:lang w:eastAsia="en-US"/>
        </w:rPr>
        <w:t xml:space="preserve"> Humano estabelecido e em vigor</w:t>
      </w:r>
      <w:r w:rsidRPr="00ED1DF5">
        <w:rPr>
          <w:rFonts w:eastAsiaTheme="minorHAnsi"/>
          <w:lang w:eastAsia="en-US"/>
        </w:rPr>
        <w:t>.</w:t>
      </w:r>
    </w:p>
    <w:p w:rsidR="00E206EA" w:rsidRPr="00ED1DF5" w:rsidRDefault="00E206EA" w:rsidP="00E206EA">
      <w:pPr>
        <w:spacing w:after="200" w:line="276" w:lineRule="auto"/>
        <w:jc w:val="both"/>
      </w:pPr>
    </w:p>
    <w:p w:rsidR="00E206EA" w:rsidRDefault="00E206EA" w:rsidP="00E206EA">
      <w:pPr>
        <w:shd w:val="clear" w:color="auto" w:fill="FFFFFF"/>
        <w:spacing w:after="200" w:line="276" w:lineRule="auto"/>
        <w:jc w:val="center"/>
        <w:rPr>
          <w:b/>
        </w:rPr>
      </w:pPr>
      <w:r>
        <w:rPr>
          <w:b/>
        </w:rPr>
        <w:t>JUSTIFICATIVA</w:t>
      </w:r>
    </w:p>
    <w:p w:rsidR="00E206EA" w:rsidRPr="00ED1DF5" w:rsidRDefault="00E206EA" w:rsidP="00E206EA">
      <w:pPr>
        <w:shd w:val="clear" w:color="auto" w:fill="FFFFFF"/>
        <w:spacing w:after="200" w:line="276" w:lineRule="auto"/>
        <w:jc w:val="both"/>
        <w:rPr>
          <w:rFonts w:eastAsiaTheme="minorHAnsi"/>
          <w:lang w:eastAsia="en-US"/>
        </w:rPr>
      </w:pPr>
      <w:r>
        <w:t xml:space="preserve">           </w:t>
      </w:r>
      <w:r w:rsidR="00F22EEF">
        <w:t>O</w:t>
      </w:r>
      <w:r>
        <w:t xml:space="preserve"> </w:t>
      </w:r>
      <w:r w:rsidR="00F22EEF">
        <w:t>r</w:t>
      </w:r>
      <w:r w:rsidRPr="00ED1DF5">
        <w:t>eferido requerim</w:t>
      </w:r>
      <w:r>
        <w:t xml:space="preserve">ento se faz </w:t>
      </w:r>
      <w:r w:rsidRPr="00ED1DF5">
        <w:t>se faz jus mediante</w:t>
      </w:r>
      <w:r>
        <w:t xml:space="preserve"> que</w:t>
      </w:r>
      <w:r w:rsidRPr="00ED1DF5">
        <w:t xml:space="preserve"> </w:t>
      </w:r>
      <w:r w:rsidRPr="00ED1DF5">
        <w:rPr>
          <w:color w:val="222222"/>
        </w:rPr>
        <w:t>a</w:t>
      </w:r>
      <w:r w:rsidRPr="00ED1DF5">
        <w:rPr>
          <w:rFonts w:eastAsiaTheme="minorHAnsi"/>
          <w:lang w:eastAsia="en-US"/>
        </w:rPr>
        <w:t xml:space="preserve"> água é o principal veículo de agentes causadores de doenças gastrointestinais, sendo que sua qualidade está diretamente relacionada com os indicadores de </w:t>
      </w:r>
      <w:proofErr w:type="spellStart"/>
      <w:r w:rsidRPr="00ED1DF5">
        <w:rPr>
          <w:rFonts w:eastAsiaTheme="minorHAnsi"/>
          <w:lang w:eastAsia="en-US"/>
        </w:rPr>
        <w:t>morbi-mortalidade</w:t>
      </w:r>
      <w:proofErr w:type="spellEnd"/>
      <w:r w:rsidRPr="00ED1DF5">
        <w:rPr>
          <w:rFonts w:eastAsiaTheme="minorHAnsi"/>
          <w:lang w:eastAsia="en-US"/>
        </w:rPr>
        <w:t xml:space="preserve"> infantil e outras </w:t>
      </w:r>
      <w:r w:rsidRPr="00ED1DF5">
        <w:rPr>
          <w:rFonts w:eastAsiaTheme="minorHAnsi"/>
          <w:lang w:eastAsia="en-US"/>
        </w:rPr>
        <w:t>patologias.</w:t>
      </w:r>
      <w:r w:rsidRPr="00ED1DF5">
        <w:rPr>
          <w:rFonts w:eastAsiaTheme="minorHAnsi"/>
          <w:lang w:eastAsia="en-US"/>
        </w:rPr>
        <w:t xml:space="preserve"> Com o objetivo de aumentar a garantia de que a água para o abastecimento público não oferece riscos ao consumo, deve-se reforçar os pa</w:t>
      </w:r>
      <w:r>
        <w:rPr>
          <w:rFonts w:eastAsiaTheme="minorHAnsi"/>
          <w:lang w:eastAsia="en-US"/>
        </w:rPr>
        <w:t xml:space="preserve">drões de controle de qualidade </w:t>
      </w:r>
      <w:r w:rsidRPr="00ED1DF5">
        <w:rPr>
          <w:rFonts w:eastAsiaTheme="minorHAnsi"/>
          <w:lang w:eastAsia="en-US"/>
        </w:rPr>
        <w:t>e as tomadas de decisões dos atores envolvidos e responsáveis pelo cumprimento dos padrõe</w:t>
      </w:r>
      <w:r>
        <w:rPr>
          <w:rFonts w:eastAsiaTheme="minorHAnsi"/>
          <w:lang w:eastAsia="en-US"/>
        </w:rPr>
        <w:t>s de potabilidade ditados pela Portaria F</w:t>
      </w:r>
      <w:r w:rsidRPr="00ED1DF5">
        <w:rPr>
          <w:rFonts w:eastAsiaTheme="minorHAnsi"/>
          <w:lang w:eastAsia="en-US"/>
        </w:rPr>
        <w:t>ederal. Espera-se que o referido requerimento vislumbre em caráter fiscalizatório das par</w:t>
      </w:r>
      <w:r>
        <w:rPr>
          <w:rFonts w:eastAsiaTheme="minorHAnsi"/>
          <w:lang w:eastAsia="en-US"/>
        </w:rPr>
        <w:t xml:space="preserve">tes envolvidas na magnitude de suas referidas atribuições, quanto a qualidade do </w:t>
      </w:r>
      <w:r w:rsidRPr="00ED1DF5">
        <w:rPr>
          <w:rFonts w:eastAsiaTheme="minorHAnsi"/>
          <w:lang w:eastAsia="en-US"/>
        </w:rPr>
        <w:t xml:space="preserve">serviço e </w:t>
      </w:r>
      <w:r>
        <w:rPr>
          <w:rFonts w:eastAsiaTheme="minorHAnsi"/>
          <w:lang w:eastAsia="en-US"/>
        </w:rPr>
        <w:t>saneamento prestado</w:t>
      </w:r>
      <w:proofErr w:type="gramStart"/>
      <w:r>
        <w:rPr>
          <w:rFonts w:eastAsiaTheme="minorHAnsi"/>
          <w:lang w:eastAsia="en-US"/>
        </w:rPr>
        <w:t xml:space="preserve">  </w:t>
      </w:r>
      <w:proofErr w:type="gramEnd"/>
      <w:r>
        <w:rPr>
          <w:rFonts w:eastAsiaTheme="minorHAnsi"/>
          <w:lang w:eastAsia="en-US"/>
        </w:rPr>
        <w:t xml:space="preserve">atentando os padrões necessários  </w:t>
      </w:r>
      <w:r w:rsidRPr="00ED1DF5">
        <w:rPr>
          <w:rFonts w:eastAsiaTheme="minorHAnsi"/>
          <w:lang w:eastAsia="en-US"/>
        </w:rPr>
        <w:t>ideais ao fornecimento de agua potável aos munícipes .</w:t>
      </w:r>
    </w:p>
    <w:p w:rsidR="00E206EA" w:rsidRPr="00ED1DF5" w:rsidRDefault="00E206EA" w:rsidP="00E206EA">
      <w:pPr>
        <w:spacing w:line="276" w:lineRule="auto"/>
        <w:jc w:val="center"/>
        <w:rPr>
          <w:b/>
        </w:rPr>
      </w:pPr>
      <w:r>
        <w:rPr>
          <w:b/>
        </w:rPr>
        <w:t>Sala das S</w:t>
      </w:r>
      <w:r w:rsidRPr="00ED1DF5">
        <w:rPr>
          <w:b/>
        </w:rPr>
        <w:t>essões da Câmara Municipal</w:t>
      </w:r>
    </w:p>
    <w:p w:rsidR="00E206EA" w:rsidRPr="00ED1DF5" w:rsidRDefault="00E206EA" w:rsidP="00E206EA">
      <w:pPr>
        <w:spacing w:line="276" w:lineRule="auto"/>
        <w:jc w:val="center"/>
        <w:rPr>
          <w:b/>
        </w:rPr>
      </w:pPr>
      <w:r w:rsidRPr="00ED1DF5">
        <w:rPr>
          <w:b/>
        </w:rPr>
        <w:t>Palácio Adiel Antônio Ribeiro</w:t>
      </w:r>
    </w:p>
    <w:p w:rsidR="00E206EA" w:rsidRPr="00ED1DF5" w:rsidRDefault="00E206EA" w:rsidP="00E206EA">
      <w:pPr>
        <w:spacing w:line="276" w:lineRule="auto"/>
        <w:jc w:val="center"/>
        <w:rPr>
          <w:b/>
        </w:rPr>
      </w:pPr>
      <w:r>
        <w:rPr>
          <w:b/>
        </w:rPr>
        <w:t>Nova Xavantina-MT, 21</w:t>
      </w:r>
      <w:r w:rsidRPr="00ED1DF5">
        <w:rPr>
          <w:b/>
        </w:rPr>
        <w:t xml:space="preserve"> de setembro 2020</w:t>
      </w:r>
      <w:r>
        <w:rPr>
          <w:b/>
        </w:rPr>
        <w:t>.</w:t>
      </w:r>
    </w:p>
    <w:p w:rsidR="00E206EA" w:rsidRPr="00ED1DF5" w:rsidRDefault="00E206EA" w:rsidP="00E206EA">
      <w:pPr>
        <w:spacing w:line="276" w:lineRule="auto"/>
        <w:jc w:val="center"/>
      </w:pPr>
    </w:p>
    <w:p w:rsidR="00E206EA" w:rsidRPr="00ED1DF5" w:rsidRDefault="00E206EA" w:rsidP="00E206EA">
      <w:pPr>
        <w:spacing w:line="276" w:lineRule="auto"/>
        <w:jc w:val="center"/>
        <w:rPr>
          <w:rFonts w:eastAsiaTheme="minorHAnsi"/>
          <w:b/>
          <w:lang w:eastAsia="en-US"/>
        </w:rPr>
      </w:pPr>
      <w:r w:rsidRPr="00ED1DF5">
        <w:rPr>
          <w:rFonts w:eastAsiaTheme="minorHAnsi"/>
          <w:b/>
          <w:lang w:eastAsia="en-US"/>
        </w:rPr>
        <w:t>Eduardo Ribeiro da Silva</w:t>
      </w:r>
    </w:p>
    <w:p w:rsidR="00E206EA" w:rsidRPr="00ED1DF5" w:rsidRDefault="00E206EA" w:rsidP="00E206EA">
      <w:pPr>
        <w:spacing w:line="276" w:lineRule="auto"/>
        <w:jc w:val="center"/>
        <w:rPr>
          <w:rFonts w:eastAsiaTheme="minorHAnsi"/>
          <w:b/>
          <w:lang w:eastAsia="en-US"/>
        </w:rPr>
      </w:pPr>
      <w:r w:rsidRPr="00ED1DF5">
        <w:rPr>
          <w:rFonts w:eastAsiaTheme="minorHAnsi"/>
          <w:b/>
          <w:lang w:eastAsia="en-US"/>
        </w:rPr>
        <w:t>Vereador</w:t>
      </w:r>
    </w:p>
    <w:p w:rsidR="00E206EA" w:rsidRPr="00ED1DF5" w:rsidRDefault="00E206EA" w:rsidP="00E206EA">
      <w:pPr>
        <w:spacing w:after="200" w:line="276" w:lineRule="auto"/>
        <w:rPr>
          <w:b/>
          <w:bCs/>
          <w:u w:val="single"/>
        </w:rPr>
      </w:pPr>
    </w:p>
    <w:p w:rsidR="00E206EA" w:rsidRPr="00ED1DF5" w:rsidRDefault="00E206EA" w:rsidP="00E206EA">
      <w:pPr>
        <w:spacing w:after="200" w:line="276" w:lineRule="auto"/>
        <w:rPr>
          <w:rFonts w:eastAsiaTheme="minorHAnsi"/>
          <w:lang w:eastAsia="en-US"/>
        </w:rPr>
      </w:pPr>
    </w:p>
    <w:p w:rsidR="00435876" w:rsidRDefault="00435876"/>
    <w:sectPr w:rsidR="0043587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06EA"/>
    <w:rsid w:val="00435876"/>
    <w:rsid w:val="00E206EA"/>
    <w:rsid w:val="00F22E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206E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206E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254</Words>
  <Characters>1376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</cp:revision>
  <cp:lastPrinted>2020-09-18T19:46:00Z</cp:lastPrinted>
  <dcterms:created xsi:type="dcterms:W3CDTF">2020-09-18T19:25:00Z</dcterms:created>
  <dcterms:modified xsi:type="dcterms:W3CDTF">2020-09-18T19:47:00Z</dcterms:modified>
</cp:coreProperties>
</file>