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DE" w:rsidRPr="007F78DE" w:rsidRDefault="007F78DE" w:rsidP="007F78DE">
      <w:pPr>
        <w:rPr>
          <w:b/>
        </w:rPr>
      </w:pPr>
      <w:r w:rsidRPr="007F78DE">
        <w:rPr>
          <w:b/>
        </w:rPr>
        <w:t>INDICAÇÃO N° 098/2020</w:t>
      </w:r>
    </w:p>
    <w:p w:rsidR="007F78DE" w:rsidRPr="007F78DE" w:rsidRDefault="007F78DE" w:rsidP="007F78DE">
      <w:pPr>
        <w:rPr>
          <w:b/>
        </w:rPr>
      </w:pPr>
      <w:r w:rsidRPr="007F78DE">
        <w:rPr>
          <w:b/>
        </w:rPr>
        <w:t>AUTOR: PLENÁRIO DA CÂMARA MUNICIPAL</w:t>
      </w:r>
    </w:p>
    <w:p w:rsidR="007F78DE" w:rsidRPr="007F78DE" w:rsidRDefault="007F78DE" w:rsidP="007F78DE">
      <w:pPr>
        <w:rPr>
          <w:b/>
        </w:rPr>
      </w:pPr>
      <w:r w:rsidRPr="007F78DE">
        <w:rPr>
          <w:b/>
        </w:rPr>
        <w:tab/>
        <w:t xml:space="preserve">       Eduardo Ribeiro da Silva</w:t>
      </w:r>
    </w:p>
    <w:p w:rsidR="007F78DE" w:rsidRPr="007F78DE" w:rsidRDefault="007F78DE" w:rsidP="007F78DE">
      <w:pPr>
        <w:rPr>
          <w:b/>
        </w:rPr>
      </w:pPr>
    </w:p>
    <w:p w:rsidR="007F78DE" w:rsidRPr="007F78DE" w:rsidRDefault="007F78DE" w:rsidP="007F78DE">
      <w:pPr>
        <w:ind w:left="708" w:firstLine="708"/>
        <w:rPr>
          <w:b/>
        </w:rPr>
      </w:pPr>
      <w:r w:rsidRPr="007F78DE">
        <w:rPr>
          <w:b/>
        </w:rPr>
        <w:t>Senhor Presidente</w:t>
      </w:r>
    </w:p>
    <w:p w:rsidR="007F78DE" w:rsidRPr="007F78DE" w:rsidRDefault="007F78DE" w:rsidP="007F78DE">
      <w:pPr>
        <w:ind w:left="708" w:firstLine="708"/>
        <w:rPr>
          <w:b/>
        </w:rPr>
      </w:pPr>
      <w:r w:rsidRPr="007F78DE">
        <w:rPr>
          <w:vanish/>
        </w:rPr>
        <w:t>hospital Muni</w:t>
      </w:r>
    </w:p>
    <w:p w:rsidR="007F78DE" w:rsidRPr="007F78DE" w:rsidRDefault="007F78DE" w:rsidP="007F78DE">
      <w:pPr>
        <w:jc w:val="both"/>
        <w:rPr>
          <w:color w:val="000000"/>
        </w:rPr>
      </w:pPr>
      <w:r w:rsidRPr="007F78DE">
        <w:rPr>
          <w:b/>
        </w:rPr>
        <w:tab/>
      </w:r>
      <w:r w:rsidRPr="007F78DE">
        <w:rPr>
          <w:b/>
        </w:rPr>
        <w:tab/>
      </w:r>
      <w:r w:rsidRPr="007F78DE">
        <w:rPr>
          <w:color w:val="000000"/>
        </w:rPr>
        <w:t xml:space="preserve"> De acordo com o Regimento Interno desta Casa de Leis e depois de ouvido </w:t>
      </w:r>
      <w:proofErr w:type="gramStart"/>
      <w:r w:rsidRPr="007F78DE">
        <w:rPr>
          <w:color w:val="000000"/>
        </w:rPr>
        <w:t>o Soberano Plenário, solicito</w:t>
      </w:r>
      <w:proofErr w:type="gramEnd"/>
      <w:r w:rsidRPr="007F78DE">
        <w:rPr>
          <w:color w:val="000000"/>
        </w:rPr>
        <w:t xml:space="preserve"> a V. Exa., seja encaminhado expediente ao Prefeito Municipal com cópia a Secretária Municipal de Educação no sentido de agregar o profissional Assistente Social junto aos profissionais da Secretaria Municipal de Educação.</w:t>
      </w:r>
    </w:p>
    <w:p w:rsidR="007F78DE" w:rsidRPr="007F78DE" w:rsidRDefault="007F78DE" w:rsidP="007F78DE">
      <w:pPr>
        <w:jc w:val="both"/>
        <w:rPr>
          <w:color w:val="000000"/>
        </w:rPr>
      </w:pPr>
    </w:p>
    <w:p w:rsidR="007F78DE" w:rsidRPr="007F78DE" w:rsidRDefault="007F78DE" w:rsidP="007F78DE">
      <w:pPr>
        <w:spacing w:before="19"/>
        <w:ind w:left="259" w:right="259"/>
        <w:rPr>
          <w:b/>
          <w:color w:val="000000"/>
        </w:rPr>
      </w:pPr>
      <w:r w:rsidRPr="007F78DE">
        <w:rPr>
          <w:color w:val="000000"/>
        </w:rPr>
        <w:tab/>
      </w:r>
      <w:r w:rsidRPr="007F78DE">
        <w:rPr>
          <w:color w:val="000000"/>
        </w:rPr>
        <w:tab/>
      </w:r>
      <w:r w:rsidRPr="007F78DE">
        <w:rPr>
          <w:b/>
          <w:color w:val="000000"/>
        </w:rPr>
        <w:t>J U S T I F I C A T I V A</w:t>
      </w:r>
    </w:p>
    <w:p w:rsidR="007F78DE" w:rsidRPr="007F78DE" w:rsidRDefault="007F78DE" w:rsidP="007F78DE">
      <w:pPr>
        <w:spacing w:before="19"/>
        <w:ind w:left="259" w:right="259"/>
        <w:rPr>
          <w:color w:val="000000"/>
        </w:rPr>
      </w:pPr>
    </w:p>
    <w:p w:rsidR="007F78DE" w:rsidRPr="007F78DE" w:rsidRDefault="007F78DE" w:rsidP="007F78DE">
      <w:pPr>
        <w:jc w:val="both"/>
        <w:rPr>
          <w:rFonts w:eastAsiaTheme="minorHAnsi"/>
          <w:lang w:eastAsia="en-US"/>
        </w:rPr>
      </w:pPr>
      <w:r w:rsidRPr="007F78DE">
        <w:rPr>
          <w:color w:val="000000"/>
        </w:rPr>
        <w:tab/>
      </w:r>
      <w:r w:rsidRPr="007F78DE">
        <w:rPr>
          <w:color w:val="000000"/>
        </w:rPr>
        <w:tab/>
        <w:t xml:space="preserve">A referida Indicação </w:t>
      </w:r>
      <w:r w:rsidRPr="007F78DE">
        <w:t>se faz jus conforme amparo pela Lei 13.935/</w:t>
      </w:r>
      <w:proofErr w:type="gramStart"/>
      <w:r w:rsidRPr="007F78DE">
        <w:t>2019.</w:t>
      </w:r>
      <w:proofErr w:type="gramEnd"/>
      <w:r w:rsidRPr="007F78DE">
        <w:t>quetorna obrigatório a presença desse profissional na rede escolar .O Serviço Social através da figura do assistente social desempenha um importante papel dentro da estruturação do projeto pedagógico e escolar, as suas atribuições dentro do ambiente pedagógico estão relacionadas à orientação dos educadores em um programa educacional voltado para o contexto social apresentado na comunidade em questão. A lista de atribuições</w:t>
      </w:r>
      <w:r w:rsidRPr="007F78DE">
        <w:rPr>
          <w:rFonts w:eastAsiaTheme="minorHAnsi"/>
          <w:lang w:eastAsia="en-US"/>
        </w:rPr>
        <w:t xml:space="preserve"> </w:t>
      </w:r>
      <w:r w:rsidRPr="007F78DE">
        <w:t>pode variar de acordo com a natureza da instituição de ensino e a metodologia pretendida, porém de maneira geral o assistente desenvolve as seguintes práticas:</w:t>
      </w:r>
    </w:p>
    <w:p w:rsidR="007F78DE" w:rsidRPr="007F78DE" w:rsidRDefault="007F78DE" w:rsidP="007F78DE">
      <w:pPr>
        <w:jc w:val="both"/>
      </w:pPr>
      <w:r w:rsidRPr="007F78DE">
        <w:rPr>
          <w:b/>
          <w:bCs/>
        </w:rPr>
        <w:t>.</w:t>
      </w:r>
      <w:r w:rsidRPr="007F78DE">
        <w:t xml:space="preserve"> Colaboração com a gestão e administração da escola.</w:t>
      </w:r>
    </w:p>
    <w:p w:rsidR="007F78DE" w:rsidRPr="007F78DE" w:rsidRDefault="007F78DE" w:rsidP="007F78DE">
      <w:pPr>
        <w:jc w:val="both"/>
      </w:pPr>
      <w:r w:rsidRPr="007F78DE">
        <w:t>• Promover ações que combatam a evasão escolar.</w:t>
      </w:r>
    </w:p>
    <w:p w:rsidR="007F78DE" w:rsidRPr="007F78DE" w:rsidRDefault="007F78DE" w:rsidP="007F78DE">
      <w:pPr>
        <w:jc w:val="both"/>
      </w:pPr>
      <w:r w:rsidRPr="007F78DE">
        <w:t>• Desenvolver políticas de conscientização de pais relacionados ao contexto</w:t>
      </w:r>
      <w:r>
        <w:t xml:space="preserve"> </w:t>
      </w:r>
      <w:r w:rsidRPr="007F78DE">
        <w:t>socioeconômico no qual eles se encontram e oferecer perspectivas positiva aliadas à educação.</w:t>
      </w:r>
    </w:p>
    <w:p w:rsidR="007F78DE" w:rsidRPr="007F78DE" w:rsidRDefault="007F78DE" w:rsidP="007F78DE">
      <w:pPr>
        <w:jc w:val="both"/>
      </w:pPr>
      <w:r w:rsidRPr="007F78DE">
        <w:t>• Colaborar com o desenvolvimento pessoal dos alunos.</w:t>
      </w:r>
    </w:p>
    <w:p w:rsidR="007F78DE" w:rsidRPr="007F78DE" w:rsidRDefault="007F78DE" w:rsidP="007F78DE">
      <w:pPr>
        <w:jc w:val="both"/>
      </w:pPr>
      <w:r w:rsidRPr="007F78DE">
        <w:t>• Participar do aconselhamento psicossocial de pais, alunos e professores sempre que necessário.</w:t>
      </w:r>
    </w:p>
    <w:p w:rsidR="007F78DE" w:rsidRPr="007F78DE" w:rsidRDefault="007F78DE" w:rsidP="007F78DE">
      <w:pPr>
        <w:jc w:val="both"/>
      </w:pPr>
      <w:r w:rsidRPr="007F78DE">
        <w:t xml:space="preserve">• Propor através do trabalho em conjunto dos setores um diagnóstico sócio médico. </w:t>
      </w:r>
      <w:r w:rsidRPr="007F78DE">
        <w:rPr>
          <w:color w:val="000000"/>
        </w:rPr>
        <w:t>Assim, peço o apoio dos Nobres Pares desta Casa de Leis, para a aprovação desta indicação. </w:t>
      </w:r>
    </w:p>
    <w:p w:rsidR="007F78DE" w:rsidRPr="007F78DE" w:rsidRDefault="007F78DE" w:rsidP="007F78DE">
      <w:pPr>
        <w:spacing w:before="19"/>
        <w:ind w:right="259"/>
        <w:jc w:val="both"/>
        <w:rPr>
          <w:color w:val="000000"/>
        </w:rPr>
      </w:pPr>
    </w:p>
    <w:p w:rsidR="007F78DE" w:rsidRPr="007F78DE" w:rsidRDefault="007F78DE" w:rsidP="007F78DE">
      <w:pPr>
        <w:ind w:left="1416"/>
        <w:rPr>
          <w:rFonts w:eastAsiaTheme="minorHAnsi"/>
          <w:b/>
          <w:lang w:eastAsia="en-US"/>
        </w:rPr>
      </w:pPr>
      <w:r w:rsidRPr="007F78DE">
        <w:rPr>
          <w:b/>
        </w:rPr>
        <w:t>Sala das Sessões da Câmara Municipal</w:t>
      </w:r>
    </w:p>
    <w:p w:rsidR="007F78DE" w:rsidRPr="007F78DE" w:rsidRDefault="007F78DE" w:rsidP="007F78DE">
      <w:pPr>
        <w:ind w:left="1416"/>
        <w:rPr>
          <w:b/>
        </w:rPr>
      </w:pPr>
      <w:r w:rsidRPr="007F78DE">
        <w:rPr>
          <w:b/>
        </w:rPr>
        <w:t>Palácio Adiel Antônio Ribeiro</w:t>
      </w:r>
    </w:p>
    <w:p w:rsidR="007F78DE" w:rsidRPr="007F78DE" w:rsidRDefault="007F78DE" w:rsidP="007F78DE">
      <w:pPr>
        <w:ind w:left="1416"/>
        <w:rPr>
          <w:b/>
        </w:rPr>
      </w:pPr>
      <w:r w:rsidRPr="007F78DE">
        <w:rPr>
          <w:b/>
        </w:rPr>
        <w:t xml:space="preserve">Nova Xavantina-MT, </w:t>
      </w:r>
      <w:r w:rsidRPr="007F78DE">
        <w:rPr>
          <w:b/>
        </w:rPr>
        <w:t>0</w:t>
      </w:r>
      <w:r w:rsidRPr="007F78DE">
        <w:rPr>
          <w:b/>
        </w:rPr>
        <w:t>8 de setembro de 2020.</w:t>
      </w:r>
    </w:p>
    <w:p w:rsidR="007F78DE" w:rsidRPr="007F78DE" w:rsidRDefault="007F78DE" w:rsidP="007F78DE">
      <w:pPr>
        <w:rPr>
          <w:b/>
        </w:rPr>
      </w:pPr>
    </w:p>
    <w:p w:rsidR="007F78DE" w:rsidRPr="007F78DE" w:rsidRDefault="007F78DE" w:rsidP="007F78DE">
      <w:pPr>
        <w:ind w:left="708" w:firstLine="708"/>
        <w:rPr>
          <w:b/>
          <w:bCs/>
        </w:rPr>
      </w:pPr>
      <w:r w:rsidRPr="007F78DE">
        <w:rPr>
          <w:b/>
          <w:bCs/>
        </w:rPr>
        <w:t xml:space="preserve">Eduardo Ribeiro da Silva </w:t>
      </w:r>
    </w:p>
    <w:p w:rsidR="007F78DE" w:rsidRPr="007F78DE" w:rsidRDefault="007F78DE" w:rsidP="007F78DE">
      <w:pPr>
        <w:rPr>
          <w:b/>
          <w:bCs/>
        </w:rPr>
      </w:pPr>
      <w:r w:rsidRPr="007F78DE">
        <w:rPr>
          <w:b/>
          <w:bCs/>
        </w:rPr>
        <w:t xml:space="preserve">                       Vereador</w:t>
      </w:r>
    </w:p>
    <w:p w:rsidR="007F78DE" w:rsidRPr="007F78DE" w:rsidRDefault="007F78DE" w:rsidP="007F78DE">
      <w:pPr>
        <w:rPr>
          <w:b/>
          <w:bCs/>
        </w:rPr>
      </w:pPr>
      <w:r w:rsidRPr="007F78DE">
        <w:rPr>
          <w:b/>
          <w:bCs/>
        </w:rPr>
        <w:tab/>
      </w:r>
      <w:r w:rsidRPr="007F78DE">
        <w:rPr>
          <w:b/>
          <w:bCs/>
        </w:rPr>
        <w:tab/>
      </w:r>
    </w:p>
    <w:p w:rsidR="007F78DE" w:rsidRPr="007F78DE" w:rsidRDefault="007F78DE" w:rsidP="007F78DE">
      <w:r w:rsidRPr="007F78DE">
        <w:t>Elias Bueno de Souza</w:t>
      </w:r>
      <w:proofErr w:type="gramStart"/>
      <w:r w:rsidRPr="007F78DE">
        <w:t xml:space="preserve">  </w:t>
      </w:r>
      <w:proofErr w:type="gramEnd"/>
      <w:r w:rsidRPr="007F78DE">
        <w:t xml:space="preserve">Edilson Francisco Caetano   Fernando Nicanor de Sousa   </w:t>
      </w:r>
    </w:p>
    <w:p w:rsidR="007F78DE" w:rsidRPr="007F78DE" w:rsidRDefault="007F78DE" w:rsidP="007F78DE"/>
    <w:p w:rsidR="007F78DE" w:rsidRPr="007F78DE" w:rsidRDefault="007F78DE" w:rsidP="007F78DE">
      <w:r w:rsidRPr="007F78DE">
        <w:t>Luismar Bernardes da Silva</w:t>
      </w:r>
      <w:proofErr w:type="gramStart"/>
      <w:r w:rsidRPr="007F78DE">
        <w:t xml:space="preserve">    </w:t>
      </w:r>
      <w:proofErr w:type="gramEnd"/>
      <w:r w:rsidRPr="007F78DE">
        <w:t>Paulo Cesar Trindade      João Machado Neto</w:t>
      </w:r>
    </w:p>
    <w:p w:rsidR="007F78DE" w:rsidRPr="007F78DE" w:rsidRDefault="007F78DE" w:rsidP="007F78DE">
      <w:pPr>
        <w:tabs>
          <w:tab w:val="left" w:pos="3165"/>
          <w:tab w:val="left" w:pos="6285"/>
          <w:tab w:val="left" w:pos="6645"/>
        </w:tabs>
      </w:pPr>
      <w:r w:rsidRPr="007F78DE">
        <w:tab/>
      </w:r>
    </w:p>
    <w:p w:rsidR="007F78DE" w:rsidRPr="007F78DE" w:rsidRDefault="007F78DE" w:rsidP="007F78DE">
      <w:r w:rsidRPr="007F78DE">
        <w:t xml:space="preserve">Pedro Luís Breitenbach </w:t>
      </w:r>
      <w:r>
        <w:t xml:space="preserve">     </w:t>
      </w:r>
      <w:bookmarkStart w:id="0" w:name="_GoBack"/>
      <w:bookmarkEnd w:id="0"/>
      <w:r w:rsidRPr="007F78DE">
        <w:t xml:space="preserve">Rosemeire A. Pazeto </w:t>
      </w:r>
      <w:r>
        <w:t xml:space="preserve">       </w:t>
      </w:r>
      <w:r w:rsidRPr="007F78DE">
        <w:t>Savio Luís Farias Rodrigues</w:t>
      </w:r>
    </w:p>
    <w:p w:rsidR="007F78DE" w:rsidRPr="007F78DE" w:rsidRDefault="007F78DE" w:rsidP="007F78DE"/>
    <w:p w:rsidR="007F78DE" w:rsidRPr="007F78DE" w:rsidRDefault="007F78DE" w:rsidP="007F78DE">
      <w:r w:rsidRPr="007F78DE">
        <w:t>Valteri Araújo da Silva</w:t>
      </w:r>
    </w:p>
    <w:p w:rsidR="003529DA" w:rsidRPr="007F78DE" w:rsidRDefault="003529DA"/>
    <w:sectPr w:rsidR="003529DA" w:rsidRPr="007F7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DE"/>
    <w:rsid w:val="003529DA"/>
    <w:rsid w:val="007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2020-09-09T15:53:00Z</dcterms:created>
  <dcterms:modified xsi:type="dcterms:W3CDTF">2020-09-09T15:56:00Z</dcterms:modified>
</cp:coreProperties>
</file>