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3E" w:rsidRDefault="00BD643E" w:rsidP="00BD643E">
      <w:pPr>
        <w:pStyle w:val="Standard"/>
        <w:spacing w:line="360" w:lineRule="auto"/>
        <w:jc w:val="both"/>
        <w:rPr>
          <w:rFonts w:ascii="Verdana" w:hAnsi="Verdana"/>
          <w:b/>
        </w:rPr>
      </w:pPr>
    </w:p>
    <w:p w:rsidR="007E461A" w:rsidRDefault="007E461A" w:rsidP="00BD643E">
      <w:pPr>
        <w:pStyle w:val="Standard"/>
        <w:spacing w:line="360" w:lineRule="auto"/>
        <w:jc w:val="both"/>
        <w:rPr>
          <w:rFonts w:ascii="Verdana" w:hAnsi="Verdana"/>
          <w:b/>
        </w:rPr>
      </w:pPr>
    </w:p>
    <w:p w:rsidR="007E461A" w:rsidRDefault="007E461A" w:rsidP="00BD643E">
      <w:pPr>
        <w:pStyle w:val="Standard"/>
        <w:spacing w:line="360" w:lineRule="auto"/>
        <w:jc w:val="both"/>
        <w:rPr>
          <w:rFonts w:ascii="Verdana" w:hAnsi="Verdana"/>
          <w:b/>
        </w:rPr>
      </w:pPr>
    </w:p>
    <w:p w:rsidR="007E461A" w:rsidRPr="007E461A" w:rsidRDefault="007E461A" w:rsidP="00BD643E">
      <w:pPr>
        <w:pStyle w:val="Standard"/>
        <w:spacing w:line="360" w:lineRule="auto"/>
        <w:jc w:val="both"/>
        <w:rPr>
          <w:rFonts w:ascii="Verdana" w:hAnsi="Verdana"/>
          <w:b/>
        </w:rPr>
      </w:pPr>
    </w:p>
    <w:p w:rsidR="00BD643E" w:rsidRPr="007E461A" w:rsidRDefault="007E461A" w:rsidP="00BD643E">
      <w:pPr>
        <w:pStyle w:val="Standard"/>
        <w:spacing w:line="360" w:lineRule="auto"/>
        <w:ind w:left="-567" w:right="-568"/>
        <w:jc w:val="both"/>
        <w:rPr>
          <w:rFonts w:ascii="Verdana" w:hAnsi="Verdana"/>
          <w:b/>
        </w:rPr>
      </w:pPr>
      <w:r w:rsidRPr="007E461A">
        <w:rPr>
          <w:rFonts w:ascii="Verdana" w:hAnsi="Verdana"/>
          <w:b/>
        </w:rPr>
        <w:t xml:space="preserve">                 </w:t>
      </w:r>
      <w:r w:rsidR="00BD643E" w:rsidRPr="007E461A">
        <w:rPr>
          <w:rFonts w:ascii="Verdana" w:hAnsi="Verdana"/>
          <w:b/>
          <w:u w:val="single"/>
        </w:rPr>
        <w:t>P</w:t>
      </w:r>
      <w:r w:rsidRPr="007E461A">
        <w:rPr>
          <w:rFonts w:ascii="Verdana" w:hAnsi="Verdana"/>
          <w:b/>
          <w:u w:val="single"/>
        </w:rPr>
        <w:t>ROJETO DE LEI LEGISLATIVO Nº 09 DE 06 DE NOVEMBRO</w:t>
      </w:r>
      <w:r w:rsidR="00BD643E" w:rsidRPr="007E461A">
        <w:rPr>
          <w:rFonts w:ascii="Verdana" w:hAnsi="Verdana"/>
          <w:b/>
          <w:u w:val="single"/>
        </w:rPr>
        <w:t xml:space="preserve"> </w:t>
      </w:r>
      <w:proofErr w:type="spellStart"/>
      <w:r w:rsidR="00BD643E" w:rsidRPr="007E461A">
        <w:rPr>
          <w:rFonts w:ascii="Verdana" w:hAnsi="Verdana"/>
          <w:b/>
          <w:u w:val="single"/>
        </w:rPr>
        <w:t>DE</w:t>
      </w:r>
      <w:proofErr w:type="spellEnd"/>
      <w:r w:rsidR="00BD643E" w:rsidRPr="007E461A">
        <w:rPr>
          <w:rFonts w:ascii="Verdana" w:hAnsi="Verdana"/>
          <w:b/>
          <w:u w:val="single"/>
        </w:rPr>
        <w:t xml:space="preserve"> 2020</w:t>
      </w:r>
      <w:r w:rsidR="00BD643E" w:rsidRPr="007E461A">
        <w:rPr>
          <w:rFonts w:ascii="Verdana" w:hAnsi="Verdana"/>
          <w:b/>
        </w:rPr>
        <w:t>.</w:t>
      </w:r>
    </w:p>
    <w:p w:rsidR="00BD643E" w:rsidRDefault="00BD643E" w:rsidP="00BD643E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BD643E" w:rsidRPr="00BD643E" w:rsidRDefault="00BD643E" w:rsidP="00BD643E">
      <w:pPr>
        <w:pStyle w:val="Standard"/>
        <w:spacing w:line="360" w:lineRule="auto"/>
        <w:ind w:left="-567" w:right="-568"/>
        <w:jc w:val="both"/>
        <w:rPr>
          <w:rFonts w:ascii="Verdana" w:hAnsi="Verdana" w:cs="Times New Roman"/>
        </w:rPr>
      </w:pPr>
      <w:r>
        <w:rPr>
          <w:rFonts w:ascii="Verdana" w:hAnsi="Verdana"/>
          <w:b/>
        </w:rPr>
        <w:t xml:space="preserve">                                                              </w:t>
      </w:r>
      <w:r w:rsidRPr="00BD643E">
        <w:rPr>
          <w:rFonts w:ascii="Verdana" w:hAnsi="Verdana"/>
        </w:rPr>
        <w:t>D</w:t>
      </w:r>
      <w:r w:rsidRPr="00BD643E">
        <w:rPr>
          <w:rFonts w:ascii="Verdana" w:hAnsi="Verdana" w:cs="Times New Roman"/>
        </w:rPr>
        <w:t xml:space="preserve">ispõe sobre o uso de fogos de artifícios </w:t>
      </w:r>
    </w:p>
    <w:p w:rsidR="00BD643E" w:rsidRPr="00BD643E" w:rsidRDefault="00BD643E" w:rsidP="00BD643E">
      <w:pPr>
        <w:pStyle w:val="Standard"/>
        <w:spacing w:line="360" w:lineRule="auto"/>
        <w:ind w:left="-567" w:right="-568"/>
        <w:jc w:val="both"/>
        <w:rPr>
          <w:rFonts w:ascii="Verdana" w:hAnsi="Verdana" w:cs="Times New Roman"/>
        </w:rPr>
      </w:pPr>
      <w:r w:rsidRPr="00BD643E">
        <w:rPr>
          <w:rFonts w:ascii="Verdana" w:hAnsi="Verdana"/>
        </w:rPr>
        <w:t xml:space="preserve">                                                         </w:t>
      </w:r>
      <w:r w:rsidRPr="00BD643E">
        <w:rPr>
          <w:rFonts w:ascii="Verdana" w:hAnsi="Verdana" w:cs="Times New Roman"/>
        </w:rPr>
        <w:t xml:space="preserve">        </w:t>
      </w:r>
      <w:proofErr w:type="gramStart"/>
      <w:r w:rsidRPr="00BD643E">
        <w:rPr>
          <w:rFonts w:ascii="Verdana" w:hAnsi="Verdana" w:cs="Times New Roman"/>
        </w:rPr>
        <w:t>silenciosos</w:t>
      </w:r>
      <w:proofErr w:type="gramEnd"/>
      <w:r w:rsidRPr="00BD643E">
        <w:rPr>
          <w:rFonts w:ascii="Verdana" w:hAnsi="Verdana" w:cs="Times New Roman"/>
        </w:rPr>
        <w:t xml:space="preserve"> no Município de Nova Xavantina e </w:t>
      </w:r>
    </w:p>
    <w:p w:rsidR="00BD643E" w:rsidRPr="00BD643E" w:rsidRDefault="00BD643E" w:rsidP="00BD643E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 w:rsidRPr="00BD643E">
        <w:rPr>
          <w:rFonts w:ascii="Verdana" w:hAnsi="Verdana" w:cs="Times New Roman"/>
        </w:rPr>
        <w:t xml:space="preserve">                                                              </w:t>
      </w:r>
      <w:proofErr w:type="gramStart"/>
      <w:r w:rsidRPr="00BD643E">
        <w:rPr>
          <w:rFonts w:ascii="Verdana" w:hAnsi="Verdana" w:cs="Times New Roman"/>
        </w:rPr>
        <w:t>dá</w:t>
      </w:r>
      <w:proofErr w:type="gramEnd"/>
      <w:r w:rsidRPr="00BD643E">
        <w:rPr>
          <w:rFonts w:ascii="Verdana" w:hAnsi="Verdana" w:cs="Times New Roman"/>
        </w:rPr>
        <w:t xml:space="preserve"> outras providências</w:t>
      </w:r>
      <w:r w:rsidRPr="00BD643E">
        <w:rPr>
          <w:rFonts w:ascii="Verdana" w:hAnsi="Verdana"/>
        </w:rPr>
        <w:t>.</w:t>
      </w:r>
    </w:p>
    <w:p w:rsidR="00BD643E" w:rsidRDefault="00BD643E" w:rsidP="00BD643E">
      <w:pPr>
        <w:pStyle w:val="Standard"/>
        <w:spacing w:line="360" w:lineRule="auto"/>
        <w:ind w:left="-567" w:right="-568" w:firstLine="1275"/>
        <w:jc w:val="both"/>
        <w:rPr>
          <w:rFonts w:ascii="Verdana" w:hAnsi="Verdana"/>
          <w:b/>
        </w:rPr>
      </w:pPr>
    </w:p>
    <w:p w:rsidR="00BD643E" w:rsidRDefault="00BD643E" w:rsidP="00BD643E">
      <w:pPr>
        <w:pStyle w:val="Standard"/>
        <w:spacing w:line="360" w:lineRule="auto"/>
        <w:ind w:firstLine="708"/>
        <w:jc w:val="both"/>
        <w:rPr>
          <w:rFonts w:ascii="Verdana" w:eastAsia="Calibri" w:hAnsi="Verdana"/>
        </w:rPr>
      </w:pPr>
      <w:r>
        <w:rPr>
          <w:rFonts w:ascii="Verdana" w:eastAsia="Calibri" w:hAnsi="Verdana"/>
          <w:b/>
          <w:bCs/>
        </w:rPr>
        <w:t>O PREFEITO MUNICIPAL DE NOVA XAVANTINA, ESTADO DE MATO GROSSO,</w:t>
      </w:r>
      <w:r>
        <w:rPr>
          <w:rFonts w:ascii="Verdana" w:eastAsia="Calibri" w:hAnsi="Verdana"/>
        </w:rPr>
        <w:t xml:space="preserve"> faz saber a Câmara Municipal aprovou que ele sanciona a seguinte Lei.</w:t>
      </w: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  <w:b/>
          <w:bCs/>
        </w:rPr>
      </w:pP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</w:t>
      </w:r>
      <w:r>
        <w:rPr>
          <w:rFonts w:ascii="Verdana" w:hAnsi="Verdana"/>
          <w:b/>
          <w:bCs/>
        </w:rPr>
        <w:t>Art. 1º –</w:t>
      </w:r>
      <w:r>
        <w:rPr>
          <w:rFonts w:ascii="Verdana" w:hAnsi="Verdana"/>
        </w:rPr>
        <w:t xml:space="preserve"> Fica proibido, no Município de Nova Xavantina, a utilização, a queima e a soltura de fogos ou qualquer artefato pirotécnico com alto grau de ruído, exceto os que produzem efeitos visuais sem estampido ou barulho de baixa intensidade.</w:t>
      </w: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</w:t>
      </w:r>
      <w:r>
        <w:rPr>
          <w:rFonts w:ascii="Verdana" w:hAnsi="Verdana"/>
          <w:b/>
          <w:bCs/>
        </w:rPr>
        <w:t xml:space="preserve">§1º – </w:t>
      </w:r>
      <w:r>
        <w:rPr>
          <w:rFonts w:ascii="Verdana" w:hAnsi="Verdana" w:cs="Times New Roman"/>
        </w:rPr>
        <w:t xml:space="preserve">A proibição do caput visa </w:t>
      </w:r>
      <w:r>
        <w:rPr>
          <w:rFonts w:ascii="Verdana" w:hAnsi="Verdana" w:cs="Times New Roman"/>
        </w:rPr>
        <w:t>à</w:t>
      </w:r>
      <w:r>
        <w:rPr>
          <w:rFonts w:ascii="Verdana" w:hAnsi="Verdana" w:cs="Times New Roman"/>
        </w:rPr>
        <w:t xml:space="preserve"> saúde e bem estar de pessoas idosas, crianças, enfermos, portadoras de necessidades especiais e transtorno de espectro autista, bem como animais domésticos ou não, que convivam no meio urbano.</w:t>
      </w: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</w:t>
      </w:r>
      <w:r>
        <w:rPr>
          <w:rFonts w:ascii="Verdana" w:hAnsi="Verdana"/>
          <w:b/>
          <w:bCs/>
        </w:rPr>
        <w:t xml:space="preserve">§2º – </w:t>
      </w:r>
      <w:r>
        <w:rPr>
          <w:rFonts w:ascii="Verdana" w:hAnsi="Verdana"/>
        </w:rPr>
        <w:t>A exceção prevista no caput será regulamentada por decreto do Poder Executivo Municipal.</w:t>
      </w: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</w:t>
      </w:r>
      <w:r>
        <w:rPr>
          <w:rFonts w:ascii="Verdana" w:hAnsi="Verdana"/>
          <w:b/>
          <w:bCs/>
        </w:rPr>
        <w:t>Art. 2º –</w:t>
      </w:r>
      <w:r>
        <w:rPr>
          <w:rFonts w:ascii="Verdana" w:hAnsi="Verdana"/>
        </w:rPr>
        <w:t xml:space="preserve"> A </w:t>
      </w:r>
      <w:r>
        <w:rPr>
          <w:rFonts w:ascii="Verdana" w:hAnsi="Verdana"/>
        </w:rPr>
        <w:t>proibição a que se refere esta Lei estende-se a todo o T</w:t>
      </w:r>
      <w:r>
        <w:rPr>
          <w:rFonts w:ascii="Verdana" w:hAnsi="Verdana"/>
        </w:rPr>
        <w:t>erritório de Nova Xavantina, em recintos fechados e abertos, áreas públicas e locais privados.</w:t>
      </w: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</w:t>
      </w:r>
      <w:r>
        <w:rPr>
          <w:rFonts w:ascii="Verdana" w:hAnsi="Verdana"/>
          <w:b/>
          <w:bCs/>
        </w:rPr>
        <w:t xml:space="preserve">Art. 3º – </w:t>
      </w:r>
      <w:r>
        <w:rPr>
          <w:rFonts w:ascii="Verdana" w:hAnsi="Verdana"/>
        </w:rPr>
        <w:t xml:space="preserve">O descumprimento do disposto nesta Lei acarreta ao infrator a imposição de multa pecuniária correspondente a </w:t>
      </w:r>
      <w:proofErr w:type="gramStart"/>
      <w:r>
        <w:rPr>
          <w:rFonts w:ascii="Verdana" w:hAnsi="Verdana"/>
        </w:rPr>
        <w:t>5</w:t>
      </w:r>
      <w:proofErr w:type="gramEnd"/>
      <w:r>
        <w:rPr>
          <w:rFonts w:ascii="Verdana" w:hAnsi="Verdana"/>
        </w:rPr>
        <w:t xml:space="preserve"> (cinco) </w:t>
      </w:r>
      <w:proofErr w:type="spellStart"/>
      <w:r>
        <w:rPr>
          <w:rFonts w:ascii="Verdana" w:hAnsi="Verdana"/>
        </w:rPr>
        <w:t>UPF’s</w:t>
      </w:r>
      <w:proofErr w:type="spellEnd"/>
      <w:r>
        <w:rPr>
          <w:rFonts w:ascii="Verdana" w:hAnsi="Verdana"/>
        </w:rPr>
        <w:t>, valor que é dobrado na hipótese de reincidência, sem prejuízo de outras responsabilizações cabíveis.</w:t>
      </w: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7E461A" w:rsidRDefault="007E461A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7E461A" w:rsidRDefault="007E461A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7E461A" w:rsidRDefault="007E461A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7E461A" w:rsidRDefault="007E461A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bookmarkStart w:id="0" w:name="_GoBack"/>
      <w:bookmarkEnd w:id="0"/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</w:t>
      </w:r>
      <w:r>
        <w:rPr>
          <w:rFonts w:ascii="Verdana" w:hAnsi="Verdana"/>
          <w:b/>
          <w:bCs/>
        </w:rPr>
        <w:t>§1º –</w:t>
      </w:r>
      <w:r>
        <w:rPr>
          <w:rFonts w:ascii="Verdana" w:hAnsi="Verdana"/>
        </w:rPr>
        <w:t xml:space="preserve"> As pessoas jurídicas são responsabilizadas conforme o disposto nesta lei, nos casos em que a infração seja cometida por decisão de seu representante legal ou contratual, ou de seu órgão colegiado, no interesse ou benefício da sua entidade.</w:t>
      </w: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</w:t>
      </w:r>
      <w:r>
        <w:rPr>
          <w:rFonts w:ascii="Verdana" w:hAnsi="Verdana"/>
          <w:b/>
          <w:bCs/>
        </w:rPr>
        <w:t>§2º –</w:t>
      </w:r>
      <w:r>
        <w:rPr>
          <w:rFonts w:ascii="Verdana" w:hAnsi="Verdana"/>
        </w:rPr>
        <w:t xml:space="preserve"> Verificada a infração, serão apreendidos seus produtos e instrumentos.</w:t>
      </w: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</w:t>
      </w:r>
      <w:r>
        <w:rPr>
          <w:rFonts w:ascii="Verdana" w:hAnsi="Verdana"/>
          <w:b/>
          <w:bCs/>
        </w:rPr>
        <w:t>Art. 4º –</w:t>
      </w:r>
      <w:r>
        <w:rPr>
          <w:rFonts w:ascii="Verdana" w:hAnsi="Verdana"/>
        </w:rPr>
        <w:t xml:space="preserve"> O Poder Executivo regulamentará esta lei, respeitadas as suas disposições.</w:t>
      </w: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</w:t>
      </w:r>
      <w:r>
        <w:rPr>
          <w:rFonts w:ascii="Verdana" w:hAnsi="Verdana"/>
          <w:b/>
          <w:bCs/>
        </w:rPr>
        <w:t>Art. 5º –</w:t>
      </w:r>
      <w:r>
        <w:rPr>
          <w:rFonts w:ascii="Verdana" w:hAnsi="Verdana"/>
        </w:rPr>
        <w:t xml:space="preserve"> Esta Lei entra em vigor na data</w:t>
      </w:r>
      <w:r>
        <w:rPr>
          <w:rFonts w:ascii="Verdana" w:hAnsi="Verdana"/>
        </w:rPr>
        <w:t xml:space="preserve"> de sua publicação.</w:t>
      </w: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</w:t>
      </w:r>
      <w:r>
        <w:rPr>
          <w:rFonts w:ascii="Verdana" w:hAnsi="Verdana"/>
          <w:b/>
          <w:bCs/>
        </w:rPr>
        <w:t>Art. 6º –</w:t>
      </w:r>
      <w:r>
        <w:rPr>
          <w:rFonts w:ascii="Verdana" w:hAnsi="Verdana"/>
        </w:rPr>
        <w:t xml:space="preserve"> Revogam-se as disposições em contrário.</w:t>
      </w: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</w:rPr>
      </w:pPr>
    </w:p>
    <w:p w:rsidR="00BD643E" w:rsidRPr="00BD643E" w:rsidRDefault="00BD643E" w:rsidP="00BD643E">
      <w:pPr>
        <w:pStyle w:val="Standard"/>
        <w:spacing w:line="360" w:lineRule="auto"/>
        <w:ind w:right="-568"/>
        <w:jc w:val="both"/>
        <w:rPr>
          <w:rFonts w:ascii="Verdana" w:hAnsi="Verdana"/>
          <w:b/>
        </w:rPr>
      </w:pPr>
    </w:p>
    <w:p w:rsidR="00BD643E" w:rsidRPr="00BD643E" w:rsidRDefault="00BD643E" w:rsidP="00BD643E">
      <w:pPr>
        <w:spacing w:after="0" w:line="240" w:lineRule="auto"/>
        <w:ind w:left="708" w:firstLine="708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BD643E">
        <w:rPr>
          <w:rFonts w:ascii="Verdana" w:hAnsi="Verdana" w:cs="Times New Roman"/>
          <w:b/>
          <w:bCs/>
          <w:sz w:val="24"/>
          <w:szCs w:val="24"/>
        </w:rPr>
        <w:t>Palácio Adiel Antônio Ribeiro</w:t>
      </w:r>
    </w:p>
    <w:p w:rsidR="00BD643E" w:rsidRPr="00BD643E" w:rsidRDefault="00BD643E" w:rsidP="00BD643E">
      <w:pPr>
        <w:spacing w:after="0" w:line="24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BD643E">
        <w:rPr>
          <w:rFonts w:ascii="Verdana" w:hAnsi="Verdana" w:cs="Times New Roman"/>
          <w:b/>
          <w:bCs/>
          <w:sz w:val="24"/>
          <w:szCs w:val="24"/>
        </w:rPr>
        <w:tab/>
      </w:r>
      <w:r w:rsidRPr="00BD643E">
        <w:rPr>
          <w:rFonts w:ascii="Verdana" w:hAnsi="Verdana" w:cs="Times New Roman"/>
          <w:b/>
          <w:bCs/>
          <w:sz w:val="24"/>
          <w:szCs w:val="24"/>
        </w:rPr>
        <w:tab/>
        <w:t>Sala das Sessões da Câmara Municipal</w:t>
      </w:r>
    </w:p>
    <w:p w:rsidR="00BD643E" w:rsidRPr="00BD643E" w:rsidRDefault="00BD643E" w:rsidP="00BD643E">
      <w:pPr>
        <w:spacing w:after="0" w:line="24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BD643E">
        <w:rPr>
          <w:rFonts w:ascii="Verdana" w:hAnsi="Verdana" w:cs="Times New Roman"/>
          <w:b/>
          <w:bCs/>
          <w:sz w:val="24"/>
          <w:szCs w:val="24"/>
        </w:rPr>
        <w:tab/>
      </w:r>
      <w:r w:rsidRPr="00BD643E">
        <w:rPr>
          <w:rFonts w:ascii="Verdana" w:hAnsi="Verdana" w:cs="Times New Roman"/>
          <w:b/>
          <w:bCs/>
          <w:sz w:val="24"/>
          <w:szCs w:val="24"/>
        </w:rPr>
        <w:tab/>
        <w:t>Nova Xavantina-MT, 06 de novembro</w:t>
      </w:r>
      <w:r w:rsidRPr="00BD643E">
        <w:rPr>
          <w:rFonts w:ascii="Verdana" w:hAnsi="Verdana" w:cs="Times New Roman"/>
          <w:b/>
          <w:bCs/>
          <w:sz w:val="24"/>
          <w:szCs w:val="24"/>
        </w:rPr>
        <w:t xml:space="preserve"> de 2020.</w:t>
      </w:r>
    </w:p>
    <w:p w:rsidR="00BD643E" w:rsidRPr="00BD643E" w:rsidRDefault="00BD643E" w:rsidP="00BD643E">
      <w:pPr>
        <w:spacing w:after="0" w:line="24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:rsidR="00BD643E" w:rsidRPr="00BD643E" w:rsidRDefault="00BD643E" w:rsidP="00BD643E">
      <w:pPr>
        <w:spacing w:after="0" w:line="24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:rsidR="00BD643E" w:rsidRPr="00BD643E" w:rsidRDefault="00BD643E" w:rsidP="00BD643E">
      <w:pPr>
        <w:spacing w:after="0" w:line="24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:rsidR="00BD643E" w:rsidRPr="00BD643E" w:rsidRDefault="00BD643E" w:rsidP="00BD643E">
      <w:pPr>
        <w:spacing w:after="0" w:line="24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:rsidR="00BD643E" w:rsidRPr="00BD643E" w:rsidRDefault="00BD643E" w:rsidP="00BD643E">
      <w:pPr>
        <w:spacing w:after="0" w:line="24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BD643E">
        <w:rPr>
          <w:rFonts w:ascii="Verdana" w:hAnsi="Verdana" w:cs="Times New Roman"/>
          <w:b/>
          <w:bCs/>
          <w:sz w:val="24"/>
          <w:szCs w:val="24"/>
        </w:rPr>
        <w:tab/>
      </w:r>
      <w:r w:rsidRPr="00BD643E">
        <w:rPr>
          <w:rFonts w:ascii="Verdana" w:hAnsi="Verdana" w:cs="Times New Roman"/>
          <w:b/>
          <w:bCs/>
          <w:sz w:val="24"/>
          <w:szCs w:val="24"/>
        </w:rPr>
        <w:tab/>
        <w:t>Eduardo Ribeiro da Silva</w:t>
      </w:r>
    </w:p>
    <w:p w:rsidR="00BD643E" w:rsidRPr="00BD643E" w:rsidRDefault="00BD643E" w:rsidP="00BD643E">
      <w:pPr>
        <w:spacing w:after="0" w:line="24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BD643E">
        <w:rPr>
          <w:rFonts w:ascii="Verdana" w:hAnsi="Verdana" w:cs="Times New Roman"/>
          <w:b/>
          <w:bCs/>
          <w:sz w:val="24"/>
          <w:szCs w:val="24"/>
        </w:rPr>
        <w:t xml:space="preserve">                    Vereador</w:t>
      </w:r>
    </w:p>
    <w:p w:rsidR="00BD643E" w:rsidRDefault="00BD643E" w:rsidP="00BD643E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071D1D" w:rsidRDefault="00071D1D"/>
    <w:sectPr w:rsidR="00071D1D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3E"/>
    <w:rsid w:val="00071D1D"/>
    <w:rsid w:val="007E461A"/>
    <w:rsid w:val="00B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D643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D643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2020-11-05T20:40:00Z</cp:lastPrinted>
  <dcterms:created xsi:type="dcterms:W3CDTF">2020-11-05T20:28:00Z</dcterms:created>
  <dcterms:modified xsi:type="dcterms:W3CDTF">2020-11-05T20:42:00Z</dcterms:modified>
</cp:coreProperties>
</file>