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07" w:rsidRDefault="00280407" w:rsidP="00280407">
      <w:pPr>
        <w:rPr>
          <w:b/>
          <w:bCs/>
          <w:sz w:val="26"/>
          <w:szCs w:val="26"/>
          <w:u w:val="single"/>
        </w:rPr>
      </w:pPr>
    </w:p>
    <w:p w:rsidR="00280407" w:rsidRPr="00C869EC" w:rsidRDefault="00280407" w:rsidP="00280407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INDICAÇÃO N° 17</w:t>
      </w:r>
      <w:r>
        <w:rPr>
          <w:b/>
          <w:sz w:val="26"/>
          <w:szCs w:val="26"/>
        </w:rPr>
        <w:t>1</w:t>
      </w:r>
      <w:r w:rsidRPr="00C869EC">
        <w:rPr>
          <w:b/>
          <w:sz w:val="26"/>
          <w:szCs w:val="26"/>
        </w:rPr>
        <w:t>/2019</w:t>
      </w:r>
    </w:p>
    <w:p w:rsidR="00280407" w:rsidRPr="00C869EC" w:rsidRDefault="00280407" w:rsidP="00280407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AUTOR: PLENÁRIO DA CÂMARA MUNICIPAL</w:t>
      </w:r>
    </w:p>
    <w:p w:rsidR="00280407" w:rsidRPr="00C869EC" w:rsidRDefault="00280407" w:rsidP="00280407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  <w:t xml:space="preserve">     Eduardo Ribeiro da Silva</w:t>
      </w:r>
    </w:p>
    <w:p w:rsidR="00280407" w:rsidRPr="00C869EC" w:rsidRDefault="00280407" w:rsidP="00280407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 xml:space="preserve">     </w:t>
      </w:r>
    </w:p>
    <w:p w:rsidR="00280407" w:rsidRPr="00C869EC" w:rsidRDefault="00280407" w:rsidP="00280407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>Senhor Presidente</w:t>
      </w:r>
      <w:r w:rsidRPr="00C869EC">
        <w:rPr>
          <w:vanish/>
          <w:sz w:val="26"/>
          <w:szCs w:val="26"/>
        </w:rPr>
        <w:t>hospital Muni</w:t>
      </w:r>
    </w:p>
    <w:p w:rsidR="00280407" w:rsidRDefault="00280407" w:rsidP="00280407">
      <w:pPr>
        <w:jc w:val="both"/>
        <w:rPr>
          <w:sz w:val="26"/>
          <w:szCs w:val="26"/>
        </w:rPr>
      </w:pPr>
      <w:r w:rsidRPr="00C869EC">
        <w:rPr>
          <w:sz w:val="26"/>
          <w:szCs w:val="26"/>
        </w:rPr>
        <w:tab/>
      </w:r>
      <w:r w:rsidRPr="00C869EC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C869EC">
        <w:rPr>
          <w:sz w:val="26"/>
          <w:szCs w:val="26"/>
        </w:rPr>
        <w:t>o Soberano Plenário, solicito</w:t>
      </w:r>
      <w:proofErr w:type="gramEnd"/>
      <w:r w:rsidRPr="00C869EC">
        <w:rPr>
          <w:sz w:val="26"/>
          <w:szCs w:val="26"/>
        </w:rPr>
        <w:t xml:space="preserve"> a V. Exa., que seja encaminhado expediente ao Prefeito Municipal</w:t>
      </w:r>
      <w:r>
        <w:rPr>
          <w:sz w:val="26"/>
          <w:szCs w:val="26"/>
        </w:rPr>
        <w:t xml:space="preserve"> com cópia a Secretária Municipal de Saúde </w:t>
      </w:r>
      <w:r w:rsidRPr="00C869EC">
        <w:rPr>
          <w:sz w:val="26"/>
          <w:szCs w:val="26"/>
        </w:rPr>
        <w:t xml:space="preserve">no sentido de </w:t>
      </w:r>
      <w:r>
        <w:rPr>
          <w:sz w:val="26"/>
          <w:szCs w:val="26"/>
        </w:rPr>
        <w:t>realizar um mutirão de saúde nas dependências APAE de Nova Xavantina.</w:t>
      </w:r>
    </w:p>
    <w:p w:rsidR="00280407" w:rsidRDefault="00280407" w:rsidP="00280407">
      <w:pPr>
        <w:jc w:val="both"/>
        <w:rPr>
          <w:sz w:val="26"/>
          <w:szCs w:val="26"/>
        </w:rPr>
      </w:pPr>
    </w:p>
    <w:p w:rsidR="00280407" w:rsidRPr="00C869EC" w:rsidRDefault="00280407" w:rsidP="00280407">
      <w:pPr>
        <w:jc w:val="both"/>
        <w:rPr>
          <w:b/>
          <w:vanish/>
          <w:sz w:val="26"/>
          <w:szCs w:val="26"/>
        </w:rPr>
      </w:pPr>
    </w:p>
    <w:p w:rsidR="00280407" w:rsidRDefault="00280407" w:rsidP="00280407">
      <w:pPr>
        <w:jc w:val="both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>J U S T I F I C A T I VA</w:t>
      </w:r>
    </w:p>
    <w:p w:rsidR="00280407" w:rsidRPr="00C869EC" w:rsidRDefault="00280407" w:rsidP="00280407">
      <w:pPr>
        <w:jc w:val="both"/>
        <w:rPr>
          <w:b/>
          <w:sz w:val="26"/>
          <w:szCs w:val="26"/>
        </w:rPr>
      </w:pPr>
    </w:p>
    <w:p w:rsidR="00280407" w:rsidRPr="000E1A75" w:rsidRDefault="00280407" w:rsidP="00280407">
      <w:pPr>
        <w:jc w:val="both"/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A </w:t>
      </w:r>
      <w:r w:rsidRPr="001B35A2">
        <w:rPr>
          <w:color w:val="000000"/>
          <w:sz w:val="28"/>
          <w:szCs w:val="28"/>
        </w:rPr>
        <w:t>referida indicação se faz jus</w:t>
      </w:r>
      <w:r>
        <w:rPr>
          <w:color w:val="000000"/>
          <w:sz w:val="28"/>
          <w:szCs w:val="28"/>
        </w:rPr>
        <w:t xml:space="preserve"> mediante os alunos da APAE merecerem este cuidado especial em relação aos cuidados com a sua frágil saúde, assim os profissionais da equipe multe profissionais do município, onde </w:t>
      </w:r>
      <w:proofErr w:type="gramStart"/>
      <w:r>
        <w:rPr>
          <w:color w:val="000000"/>
          <w:sz w:val="28"/>
          <w:szCs w:val="28"/>
        </w:rPr>
        <w:t>estariam</w:t>
      </w:r>
      <w:proofErr w:type="gramEnd"/>
      <w:r>
        <w:rPr>
          <w:color w:val="000000"/>
          <w:sz w:val="28"/>
          <w:szCs w:val="28"/>
        </w:rPr>
        <w:t xml:space="preserve"> sendo beneficiados com atendimento médicos de enfermagem, fisioterapia, fonodiologo, psicologia, odontologia, nutrição assistência </w:t>
      </w:r>
      <w:r>
        <w:rPr>
          <w:color w:val="000000"/>
          <w:sz w:val="28"/>
          <w:szCs w:val="28"/>
        </w:rPr>
        <w:t xml:space="preserve">social, exames de laboratórios </w:t>
      </w:r>
      <w:r>
        <w:rPr>
          <w:color w:val="000000"/>
          <w:sz w:val="28"/>
          <w:szCs w:val="28"/>
        </w:rPr>
        <w:t>e eletrocardiogramas. Entendesse assim que após este atendimento seria feito encaminhamento para dar continuidade aos tratamentos que forem identificados.</w:t>
      </w:r>
      <w:r w:rsidRPr="00C869EC">
        <w:rPr>
          <w:sz w:val="26"/>
          <w:szCs w:val="26"/>
        </w:rPr>
        <w:t xml:space="preserve"> Assim peço o apoio dos nobres pares desta Casa de Leis para aprovação desta nossa indicação.</w:t>
      </w:r>
    </w:p>
    <w:p w:rsidR="00280407" w:rsidRPr="00C869EC" w:rsidRDefault="00280407" w:rsidP="00280407">
      <w:pPr>
        <w:pStyle w:val="NormalWeb"/>
        <w:spacing w:before="0" w:beforeAutospacing="0" w:after="200" w:afterAutospacing="0"/>
        <w:jc w:val="both"/>
        <w:rPr>
          <w:sz w:val="26"/>
          <w:szCs w:val="26"/>
        </w:rPr>
      </w:pPr>
    </w:p>
    <w:p w:rsidR="00280407" w:rsidRPr="00C869EC" w:rsidRDefault="00280407" w:rsidP="00280407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Sala das Sessões da Câmara Municipal</w:t>
      </w:r>
    </w:p>
    <w:p w:rsidR="00280407" w:rsidRPr="00C869EC" w:rsidRDefault="00280407" w:rsidP="00280407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Palácio Adiel Antônio Ribeiro</w:t>
      </w:r>
    </w:p>
    <w:p w:rsidR="00280407" w:rsidRPr="00C869EC" w:rsidRDefault="00280407" w:rsidP="00280407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bookmarkStart w:id="0" w:name="_GoBack"/>
      <w:bookmarkEnd w:id="0"/>
      <w:r>
        <w:rPr>
          <w:b/>
          <w:sz w:val="26"/>
          <w:szCs w:val="26"/>
        </w:rPr>
        <w:t>9</w:t>
      </w:r>
      <w:r w:rsidRPr="00C869EC">
        <w:rPr>
          <w:b/>
          <w:sz w:val="26"/>
          <w:szCs w:val="26"/>
        </w:rPr>
        <w:t xml:space="preserve"> de dezembro de 2019.</w:t>
      </w:r>
    </w:p>
    <w:p w:rsidR="00280407" w:rsidRPr="00C869EC" w:rsidRDefault="00280407" w:rsidP="00280407">
      <w:pPr>
        <w:jc w:val="center"/>
        <w:rPr>
          <w:b/>
          <w:sz w:val="26"/>
          <w:szCs w:val="26"/>
        </w:rPr>
      </w:pPr>
    </w:p>
    <w:p w:rsidR="00280407" w:rsidRPr="00C869EC" w:rsidRDefault="00280407" w:rsidP="00280407">
      <w:pPr>
        <w:jc w:val="center"/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Eduardo Ribeiro da Silva </w:t>
      </w:r>
    </w:p>
    <w:p w:rsidR="00280407" w:rsidRPr="00C869EC" w:rsidRDefault="00280407" w:rsidP="00280407">
      <w:pPr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                                                  Vereador</w:t>
      </w:r>
    </w:p>
    <w:p w:rsidR="00280407" w:rsidRPr="00C869EC" w:rsidRDefault="00280407" w:rsidP="00280407">
      <w:pPr>
        <w:rPr>
          <w:sz w:val="26"/>
          <w:szCs w:val="26"/>
        </w:rPr>
      </w:pPr>
    </w:p>
    <w:p w:rsidR="00280407" w:rsidRPr="00C869EC" w:rsidRDefault="00280407" w:rsidP="00280407">
      <w:pPr>
        <w:rPr>
          <w:sz w:val="26"/>
          <w:szCs w:val="26"/>
        </w:rPr>
      </w:pPr>
      <w:r w:rsidRPr="00C869EC">
        <w:rPr>
          <w:sz w:val="26"/>
          <w:szCs w:val="26"/>
        </w:rPr>
        <w:t>Edilson F. Caetano                Elias Bueno de Souza        Fernando N. de Sousa</w:t>
      </w:r>
      <w:proofErr w:type="gramStart"/>
      <w:r w:rsidRPr="00C869EC">
        <w:rPr>
          <w:sz w:val="26"/>
          <w:szCs w:val="26"/>
        </w:rPr>
        <w:t xml:space="preserve">    </w:t>
      </w:r>
    </w:p>
    <w:p w:rsidR="00280407" w:rsidRPr="00C869EC" w:rsidRDefault="00280407" w:rsidP="00280407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280407" w:rsidRPr="00C869EC" w:rsidRDefault="00280407" w:rsidP="00280407">
      <w:pPr>
        <w:rPr>
          <w:sz w:val="26"/>
          <w:szCs w:val="26"/>
        </w:rPr>
      </w:pPr>
      <w:r w:rsidRPr="00C869EC">
        <w:rPr>
          <w:sz w:val="26"/>
          <w:szCs w:val="26"/>
        </w:rPr>
        <w:t xml:space="preserve"> Luismar B. da Silva            Paulo Cesar Trindade           </w:t>
      </w:r>
      <w:r>
        <w:rPr>
          <w:sz w:val="26"/>
          <w:szCs w:val="26"/>
        </w:rPr>
        <w:t xml:space="preserve">Eliane Silveira Dias </w:t>
      </w:r>
      <w:r w:rsidRPr="00C869EC">
        <w:rPr>
          <w:sz w:val="26"/>
          <w:szCs w:val="26"/>
        </w:rPr>
        <w:t xml:space="preserve">    </w:t>
      </w:r>
    </w:p>
    <w:p w:rsidR="00280407" w:rsidRPr="00C869EC" w:rsidRDefault="00280407" w:rsidP="00280407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C869EC">
        <w:rPr>
          <w:sz w:val="26"/>
          <w:szCs w:val="26"/>
        </w:rPr>
        <w:tab/>
      </w:r>
    </w:p>
    <w:p w:rsidR="00280407" w:rsidRPr="00C869EC" w:rsidRDefault="00280407" w:rsidP="00280407">
      <w:pPr>
        <w:rPr>
          <w:sz w:val="26"/>
          <w:szCs w:val="26"/>
        </w:rPr>
      </w:pPr>
      <w:r w:rsidRPr="00C869EC">
        <w:rPr>
          <w:sz w:val="26"/>
          <w:szCs w:val="26"/>
        </w:rPr>
        <w:t>Pedro Luís Breitenbach     Savio Luís F. Vereador</w:t>
      </w:r>
      <w:proofErr w:type="gramStart"/>
      <w:r w:rsidRPr="00C869EC">
        <w:rPr>
          <w:sz w:val="26"/>
          <w:szCs w:val="26"/>
        </w:rPr>
        <w:t xml:space="preserve">    </w:t>
      </w:r>
      <w:proofErr w:type="gramEnd"/>
      <w:r w:rsidRPr="00C869EC">
        <w:rPr>
          <w:sz w:val="26"/>
          <w:szCs w:val="26"/>
        </w:rPr>
        <w:t>Rosemeire Aparecida Pazeto</w:t>
      </w:r>
    </w:p>
    <w:p w:rsidR="00280407" w:rsidRPr="00C869EC" w:rsidRDefault="00280407" w:rsidP="00280407">
      <w:pPr>
        <w:rPr>
          <w:sz w:val="26"/>
          <w:szCs w:val="26"/>
        </w:rPr>
      </w:pPr>
    </w:p>
    <w:p w:rsidR="00280407" w:rsidRDefault="00280407" w:rsidP="00280407">
      <w:pPr>
        <w:rPr>
          <w:sz w:val="26"/>
          <w:szCs w:val="26"/>
        </w:rPr>
      </w:pPr>
      <w:r w:rsidRPr="00C869EC">
        <w:rPr>
          <w:sz w:val="26"/>
          <w:szCs w:val="26"/>
        </w:rPr>
        <w:t>Valteri Araújo da Silva</w:t>
      </w:r>
    </w:p>
    <w:p w:rsidR="00D42E7B" w:rsidRDefault="00D42E7B"/>
    <w:sectPr w:rsidR="00D4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07"/>
    <w:rsid w:val="00280407"/>
    <w:rsid w:val="00D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04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04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2019-12-09T20:44:00Z</dcterms:created>
  <dcterms:modified xsi:type="dcterms:W3CDTF">2019-12-09T20:45:00Z</dcterms:modified>
</cp:coreProperties>
</file>