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9A" w:rsidRPr="00EF58EA" w:rsidRDefault="00B16E9A" w:rsidP="00B16E9A">
      <w:pPr>
        <w:tabs>
          <w:tab w:val="left" w:pos="720"/>
          <w:tab w:val="left" w:pos="3510"/>
          <w:tab w:val="left" w:pos="667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16E9A" w:rsidRPr="00EF58EA" w:rsidRDefault="00B16E9A" w:rsidP="00B16E9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F58EA">
        <w:rPr>
          <w:rFonts w:ascii="Times New Roman" w:hAnsi="Times New Roman" w:cs="Times New Roman"/>
          <w:b/>
          <w:bCs/>
          <w:sz w:val="26"/>
          <w:szCs w:val="26"/>
        </w:rPr>
        <w:t>INDICAÇÃO N° 157/2019</w:t>
      </w:r>
    </w:p>
    <w:p w:rsidR="00B16E9A" w:rsidRPr="00EF58EA" w:rsidRDefault="00B16E9A" w:rsidP="00B16E9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B16E9A" w:rsidRPr="00EF58EA" w:rsidRDefault="00B16E9A" w:rsidP="00B16E9A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 xml:space="preserve"> ELIANE SILVEIRA DIAS</w:t>
      </w:r>
    </w:p>
    <w:p w:rsidR="00B16E9A" w:rsidRPr="00EF58EA" w:rsidRDefault="00B16E9A" w:rsidP="00B16E9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6E9A" w:rsidRPr="00EF58EA" w:rsidRDefault="00B16E9A" w:rsidP="00B16E9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ab/>
      </w:r>
      <w:r w:rsidRPr="00EF58EA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</w:p>
    <w:p w:rsidR="00B16E9A" w:rsidRPr="00EF58EA" w:rsidRDefault="00B16E9A" w:rsidP="00B16E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B16E9A" w:rsidRPr="00EF58EA" w:rsidRDefault="00B16E9A" w:rsidP="00B16E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F58EA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EF58EA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EF58EA">
        <w:rPr>
          <w:rFonts w:ascii="Times New Roman" w:hAnsi="Times New Roman" w:cs="Times New Roman"/>
          <w:sz w:val="26"/>
          <w:szCs w:val="26"/>
        </w:rPr>
        <w:t xml:space="preserve"> que seja encaminhado expediente ao Prefeito Municipal no sentido de providenciar a abertura de uma Creche no Setor Xavantina para atender as mães de crianças pequenas que precisa de um local para deixar seus filhos no período de seu trabalho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F58EA">
        <w:rPr>
          <w:rFonts w:ascii="Times New Roman" w:hAnsi="Times New Roman" w:cs="Times New Roman"/>
          <w:sz w:val="26"/>
          <w:szCs w:val="26"/>
        </w:rPr>
        <w:t xml:space="preserve"> ou mães estudantes que necessita deixar seus filhos sobre os cuidados de cuidadoras enquanto desenvolve suas atividades diárias.</w:t>
      </w:r>
    </w:p>
    <w:p w:rsidR="00B16E9A" w:rsidRPr="00EF58EA" w:rsidRDefault="00B16E9A" w:rsidP="00B16E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6E9A" w:rsidRPr="00B16E9A" w:rsidRDefault="00B16E9A" w:rsidP="00B16E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B16E9A">
        <w:rPr>
          <w:rFonts w:ascii="Times New Roman" w:hAnsi="Times New Roman" w:cs="Times New Roman"/>
          <w:b/>
          <w:sz w:val="26"/>
          <w:szCs w:val="26"/>
        </w:rPr>
        <w:t>J U S T I F I C A T V A</w:t>
      </w:r>
    </w:p>
    <w:p w:rsidR="00B16E9A" w:rsidRPr="00B16E9A" w:rsidRDefault="00B16E9A" w:rsidP="00B16E9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16E9A">
        <w:rPr>
          <w:rFonts w:ascii="Times New Roman" w:hAnsi="Times New Roman" w:cs="Times New Roman"/>
          <w:b/>
          <w:sz w:val="26"/>
          <w:szCs w:val="26"/>
        </w:rPr>
        <w:tab/>
      </w:r>
      <w:r w:rsidRPr="00B16E9A">
        <w:rPr>
          <w:rFonts w:ascii="Times New Roman" w:hAnsi="Times New Roman" w:cs="Times New Roman"/>
          <w:b/>
          <w:sz w:val="26"/>
          <w:szCs w:val="26"/>
        </w:rPr>
        <w:tab/>
      </w:r>
    </w:p>
    <w:p w:rsidR="00B16E9A" w:rsidRPr="00EF58EA" w:rsidRDefault="00B16E9A" w:rsidP="00B16E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                       Essa nossa indicação se justifica pelo</w:t>
      </w:r>
      <w:r>
        <w:rPr>
          <w:rFonts w:ascii="Times New Roman" w:hAnsi="Times New Roman" w:cs="Times New Roman"/>
          <w:sz w:val="26"/>
          <w:szCs w:val="26"/>
        </w:rPr>
        <w:t xml:space="preserve"> fato de que falta um </w:t>
      </w:r>
      <w:bookmarkStart w:id="0" w:name="_GoBack"/>
      <w:bookmarkEnd w:id="0"/>
      <w:r w:rsidRPr="00EF58EA">
        <w:rPr>
          <w:rFonts w:ascii="Times New Roman" w:hAnsi="Times New Roman" w:cs="Times New Roman"/>
          <w:sz w:val="26"/>
          <w:szCs w:val="26"/>
        </w:rPr>
        <w:t>espaço adequado no Setor Xavantina para atender as mães de crianças pequenas durante o período que fica ausente de seus lares para desenvolver suas atividades, não são as mães que dispõe de uma condução para levar seus filhos até a creche do Setor Nova Brasília, por isso a necessidade de uma creche no Setor Xavantina.  Assim peço o apoio dos nobres pares desta Casa de Leis para a aprovação desta nossa indicação.</w:t>
      </w:r>
    </w:p>
    <w:p w:rsidR="00B16E9A" w:rsidRPr="00EF58EA" w:rsidRDefault="00B16E9A" w:rsidP="00B16E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6E9A" w:rsidRPr="00EF58EA" w:rsidRDefault="00B16E9A" w:rsidP="00B16E9A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B16E9A" w:rsidRPr="00EF58EA" w:rsidRDefault="00B16E9A" w:rsidP="00B16E9A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B16E9A" w:rsidRPr="00EF58EA" w:rsidRDefault="00B16E9A" w:rsidP="00B16E9A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Nova Xavantina-MT, 11 de novembro de 2019.</w:t>
      </w:r>
    </w:p>
    <w:p w:rsidR="00B16E9A" w:rsidRPr="00EF58EA" w:rsidRDefault="00B16E9A" w:rsidP="00B16E9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16E9A" w:rsidRPr="00EF58EA" w:rsidRDefault="00B16E9A" w:rsidP="00B16E9A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Eliane Silveira dias</w:t>
      </w:r>
    </w:p>
    <w:p w:rsidR="00B16E9A" w:rsidRPr="00EF58EA" w:rsidRDefault="00B16E9A" w:rsidP="00B16E9A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B16E9A" w:rsidRPr="00EF58EA" w:rsidRDefault="00B16E9A" w:rsidP="00B16E9A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B16E9A" w:rsidRPr="00EF58EA" w:rsidRDefault="00B16E9A" w:rsidP="00B16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Edilson F Caetano               Elias Bueno de Souza        Fernando N. de Souza </w:t>
      </w:r>
    </w:p>
    <w:p w:rsidR="00B16E9A" w:rsidRPr="00EF58EA" w:rsidRDefault="00B16E9A" w:rsidP="00B16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6E9A" w:rsidRPr="00EF58EA" w:rsidRDefault="00B16E9A" w:rsidP="00B16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Luismar B. da Silva            Paulo Cesar Trindade         Savio Luís F. Rodrigues                             </w:t>
      </w:r>
    </w:p>
    <w:p w:rsidR="00B16E9A" w:rsidRPr="00EF58EA" w:rsidRDefault="00B16E9A" w:rsidP="00B16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6E9A" w:rsidRPr="00EF58EA" w:rsidRDefault="00B16E9A" w:rsidP="00B16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>Pedro Luís Breitenbach      Valteri Araújo da Silva</w:t>
      </w:r>
      <w:r w:rsidRPr="00EF58EA">
        <w:rPr>
          <w:rFonts w:ascii="Times New Roman" w:hAnsi="Times New Roman" w:cs="Times New Roman"/>
          <w:sz w:val="26"/>
          <w:szCs w:val="26"/>
        </w:rPr>
        <w:tab/>
        <w:t xml:space="preserve"> Eduardo Ribeiro da Silva </w:t>
      </w:r>
    </w:p>
    <w:p w:rsidR="00B16E9A" w:rsidRPr="00EF58EA" w:rsidRDefault="00B16E9A" w:rsidP="00B16E9A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6E9A" w:rsidRPr="00EF58EA" w:rsidRDefault="00B16E9A" w:rsidP="00B16E9A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 Rosemeire Aparecido Pazeto</w:t>
      </w:r>
    </w:p>
    <w:p w:rsidR="00B16E9A" w:rsidRPr="00EF58EA" w:rsidRDefault="00B16E9A" w:rsidP="00B16E9A">
      <w:pPr>
        <w:tabs>
          <w:tab w:val="left" w:pos="720"/>
          <w:tab w:val="left" w:pos="3510"/>
          <w:tab w:val="left" w:pos="667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FA00C7" w:rsidRDefault="00FA00C7"/>
    <w:sectPr w:rsidR="00FA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A"/>
    <w:rsid w:val="00B16E9A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2019-11-12T16:47:00Z</dcterms:created>
  <dcterms:modified xsi:type="dcterms:W3CDTF">2019-11-12T16:48:00Z</dcterms:modified>
</cp:coreProperties>
</file>