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2F" w:rsidRPr="00EF58EA" w:rsidRDefault="005F542F" w:rsidP="005F542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F58EA">
        <w:rPr>
          <w:rFonts w:ascii="Times New Roman" w:hAnsi="Times New Roman" w:cs="Times New Roman"/>
          <w:b/>
          <w:bCs/>
          <w:sz w:val="26"/>
          <w:szCs w:val="26"/>
        </w:rPr>
        <w:t>INDICAÇÃO N° 156/2019</w:t>
      </w:r>
    </w:p>
    <w:p w:rsidR="005F542F" w:rsidRPr="00EF58EA" w:rsidRDefault="005F542F" w:rsidP="005F54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5F542F" w:rsidRPr="00EF58EA" w:rsidRDefault="005F542F" w:rsidP="005F542F">
      <w:pPr>
        <w:spacing w:after="0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 xml:space="preserve">       ELIANE SILVEIRA DIAS</w:t>
      </w:r>
    </w:p>
    <w:p w:rsidR="005F542F" w:rsidRPr="00EF58EA" w:rsidRDefault="005F542F" w:rsidP="005F542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F542F" w:rsidRPr="00EF58EA" w:rsidRDefault="005F542F" w:rsidP="005F54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ab/>
      </w:r>
      <w:r w:rsidRPr="00EF58EA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</w:p>
    <w:p w:rsidR="005F542F" w:rsidRPr="00EF58EA" w:rsidRDefault="005F542F" w:rsidP="005F54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5F542F" w:rsidRPr="00EF58EA" w:rsidRDefault="005F542F" w:rsidP="005F54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ab/>
      </w:r>
      <w:r w:rsidRPr="00EF58EA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EF58EA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EF58EA">
        <w:rPr>
          <w:rFonts w:ascii="Times New Roman" w:hAnsi="Times New Roman" w:cs="Times New Roman"/>
          <w:sz w:val="26"/>
          <w:szCs w:val="26"/>
        </w:rPr>
        <w:t xml:space="preserve"> que seja encaminhado expediente ao Prefeito Municipal com cópia a Secretária Municipal de Saúde no sentido de fazer mudanças na sala de exames do Hospital Municipal</w:t>
      </w:r>
      <w:r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EF58EA">
        <w:rPr>
          <w:rFonts w:ascii="Times New Roman" w:hAnsi="Times New Roman" w:cs="Times New Roman"/>
          <w:sz w:val="26"/>
          <w:szCs w:val="26"/>
        </w:rPr>
        <w:t xml:space="preserve"> que seja colocado em um local onde as pessoas que vão ser atendidas no laboratório fiquem separados dos pacientes que serão atendidos ambulatório.</w:t>
      </w:r>
    </w:p>
    <w:p w:rsidR="005F542F" w:rsidRPr="00EF58EA" w:rsidRDefault="005F542F" w:rsidP="005F54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542F" w:rsidRPr="005F542F" w:rsidRDefault="005F542F" w:rsidP="005F542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ab/>
      </w:r>
      <w:r w:rsidRPr="00EF58EA">
        <w:rPr>
          <w:rFonts w:ascii="Times New Roman" w:hAnsi="Times New Roman" w:cs="Times New Roman"/>
          <w:sz w:val="26"/>
          <w:szCs w:val="26"/>
        </w:rPr>
        <w:tab/>
      </w:r>
      <w:r w:rsidRPr="005F542F">
        <w:rPr>
          <w:rFonts w:ascii="Times New Roman" w:hAnsi="Times New Roman" w:cs="Times New Roman"/>
          <w:b/>
          <w:sz w:val="26"/>
          <w:szCs w:val="26"/>
        </w:rPr>
        <w:t>J U S T I F I C A T V A</w:t>
      </w:r>
    </w:p>
    <w:p w:rsidR="005F542F" w:rsidRPr="00EF58EA" w:rsidRDefault="005F542F" w:rsidP="005F54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ab/>
      </w:r>
      <w:r w:rsidRPr="00EF58EA">
        <w:rPr>
          <w:rFonts w:ascii="Times New Roman" w:hAnsi="Times New Roman" w:cs="Times New Roman"/>
          <w:b/>
          <w:sz w:val="26"/>
          <w:szCs w:val="26"/>
        </w:rPr>
        <w:tab/>
      </w:r>
    </w:p>
    <w:p w:rsidR="005F542F" w:rsidRPr="00EF58EA" w:rsidRDefault="005F542F" w:rsidP="005F54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                       Essa nossa indicação se justifica pelo fato de que o espaço de atendimento do hospital não suporta as pessoas de exames e as pessoas do ambulatório ficando uma grande parte de pacientes se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EF58EA">
        <w:rPr>
          <w:rFonts w:ascii="Times New Roman" w:hAnsi="Times New Roman" w:cs="Times New Roman"/>
          <w:sz w:val="26"/>
          <w:szCs w:val="26"/>
        </w:rPr>
        <w:t xml:space="preserve"> um lugar para se acomodar, todos que estão ali de </w:t>
      </w:r>
      <w:proofErr w:type="gramStart"/>
      <w:r w:rsidRPr="00EF58EA">
        <w:rPr>
          <w:rFonts w:ascii="Times New Roman" w:hAnsi="Times New Roman" w:cs="Times New Roman"/>
          <w:sz w:val="26"/>
          <w:szCs w:val="26"/>
        </w:rPr>
        <w:t>uma certa</w:t>
      </w:r>
      <w:proofErr w:type="gramEnd"/>
      <w:r w:rsidRPr="00EF58EA">
        <w:rPr>
          <w:rFonts w:ascii="Times New Roman" w:hAnsi="Times New Roman" w:cs="Times New Roman"/>
          <w:sz w:val="26"/>
          <w:szCs w:val="26"/>
        </w:rPr>
        <w:t xml:space="preserve"> forma já estão cansados ou pela doença ou pela espera ao atendimento, se fizer a separação cada um fica no seu espaço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F58EA">
        <w:rPr>
          <w:rFonts w:ascii="Times New Roman" w:hAnsi="Times New Roman" w:cs="Times New Roman"/>
          <w:sz w:val="26"/>
          <w:szCs w:val="26"/>
        </w:rPr>
        <w:t xml:space="preserve"> com local adequado para permanência a espera do atendimento.  Assim peço o apoio dos nobres pares desta Casa de Leis para a aprovação desta nossa indicação.</w:t>
      </w:r>
    </w:p>
    <w:p w:rsidR="005F542F" w:rsidRPr="00EF58EA" w:rsidRDefault="005F542F" w:rsidP="005F54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542F" w:rsidRPr="00EF58EA" w:rsidRDefault="005F542F" w:rsidP="005F542F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5F542F" w:rsidRPr="00EF58EA" w:rsidRDefault="005F542F" w:rsidP="005F542F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5F542F" w:rsidRPr="00EF58EA" w:rsidRDefault="005F542F" w:rsidP="005F542F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Nova Xavantina-MT, 11 de novembro de 2019.</w:t>
      </w:r>
    </w:p>
    <w:p w:rsidR="005F542F" w:rsidRPr="00EF58EA" w:rsidRDefault="005F542F" w:rsidP="005F542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F542F" w:rsidRPr="00EF58EA" w:rsidRDefault="005F542F" w:rsidP="005F542F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Eliane Silveira dias</w:t>
      </w:r>
    </w:p>
    <w:p w:rsidR="005F542F" w:rsidRPr="00EF58EA" w:rsidRDefault="005F542F" w:rsidP="005F542F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5F542F" w:rsidRPr="00EF58EA" w:rsidRDefault="005F542F" w:rsidP="005F542F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5F542F" w:rsidRPr="00EF58EA" w:rsidRDefault="005F542F" w:rsidP="005F5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Edilson F Caetano               Elias Bueno de Souza        Fernando N. de Souza </w:t>
      </w:r>
    </w:p>
    <w:p w:rsidR="005F542F" w:rsidRPr="00EF58EA" w:rsidRDefault="005F542F" w:rsidP="005F5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542F" w:rsidRPr="00EF58EA" w:rsidRDefault="005F542F" w:rsidP="005F5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Luismar B. da Silva            Paulo Cesar Trindade         Savio Luís F. Rodrigues                             </w:t>
      </w:r>
    </w:p>
    <w:p w:rsidR="005F542F" w:rsidRPr="00EF58EA" w:rsidRDefault="005F542F" w:rsidP="005F54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F542F" w:rsidRPr="00EF58EA" w:rsidRDefault="005F542F" w:rsidP="005F54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>Pedro Luís Breitenbach      Valteri Araújo da Silva</w:t>
      </w:r>
      <w:r w:rsidRPr="00EF58EA">
        <w:rPr>
          <w:rFonts w:ascii="Times New Roman" w:hAnsi="Times New Roman" w:cs="Times New Roman"/>
          <w:sz w:val="26"/>
          <w:szCs w:val="26"/>
        </w:rPr>
        <w:tab/>
        <w:t xml:space="preserve"> Eduardo Ribeiro da Silva </w:t>
      </w:r>
    </w:p>
    <w:p w:rsidR="005F542F" w:rsidRPr="00EF58EA" w:rsidRDefault="005F542F" w:rsidP="005F542F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542F" w:rsidRPr="00EF58EA" w:rsidRDefault="005F542F" w:rsidP="005F542F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 Rosemeire Aparecido Pazeto</w:t>
      </w:r>
    </w:p>
    <w:p w:rsidR="005F542F" w:rsidRPr="00EF58EA" w:rsidRDefault="005F542F" w:rsidP="005F542F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00C7" w:rsidRDefault="00FA00C7"/>
    <w:sectPr w:rsidR="00FA0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2F"/>
    <w:rsid w:val="005F542F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2019-11-12T16:44:00Z</dcterms:created>
  <dcterms:modified xsi:type="dcterms:W3CDTF">2019-11-12T16:46:00Z</dcterms:modified>
</cp:coreProperties>
</file>