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5" w:rsidRPr="005422E3" w:rsidRDefault="00834CE5" w:rsidP="00834C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34CE5" w:rsidRPr="005422E3" w:rsidRDefault="00834CE5" w:rsidP="00834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E3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422E3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09 DE DEZEMBRO DE 2019.</w:t>
      </w:r>
    </w:p>
    <w:p w:rsidR="00834CE5" w:rsidRPr="005422E3" w:rsidRDefault="00834CE5" w:rsidP="00834C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LEI LEGISLATIVO Nº 18/2019, </w:t>
      </w:r>
      <w:r w:rsidRPr="005422E3">
        <w:rPr>
          <w:rFonts w:ascii="Times New Roman" w:hAnsi="Times New Roman" w:cs="Times New Roman"/>
          <w:bCs/>
          <w:sz w:val="24"/>
          <w:szCs w:val="24"/>
        </w:rPr>
        <w:t>de Autoria da Vereadora Eliane Silveira Dias que Modifica o nome da Rua Três Poderes no Bairro Deus e Amor e dá outras providencias.</w:t>
      </w:r>
    </w:p>
    <w:p w:rsidR="00834CE5" w:rsidRPr="005422E3" w:rsidRDefault="00834CE5" w:rsidP="00834CE5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CE5" w:rsidRPr="005422E3" w:rsidRDefault="00834CE5" w:rsidP="00834C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LEI Nº 55/2019, </w:t>
      </w:r>
      <w:r w:rsidRPr="005422E3">
        <w:rPr>
          <w:rFonts w:ascii="Times New Roman" w:hAnsi="Times New Roman" w:cs="Times New Roman"/>
          <w:bCs/>
          <w:sz w:val="24"/>
          <w:szCs w:val="24"/>
        </w:rPr>
        <w:t>Poder Executivo Municipal que Dispõe sobre a concessão de desconto sobre o cálculo final do IPTU e ITU e chácaras para o exercício de 2020 e dá outras providencias.</w:t>
      </w:r>
    </w:p>
    <w:p w:rsidR="00834CE5" w:rsidRPr="005422E3" w:rsidRDefault="00834CE5" w:rsidP="00834CE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34CE5" w:rsidRPr="005422E3" w:rsidRDefault="00834CE5" w:rsidP="00834C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INDICAÇÃO N° 171/2019, </w:t>
      </w:r>
      <w:r w:rsidRPr="005422E3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Municipal de Saúde no sentido de realizar um mutirão de Saúde nas dependências da APAE de Nova Xavantina. Eduardo</w:t>
      </w:r>
    </w:p>
    <w:p w:rsidR="00834CE5" w:rsidRPr="005422E3" w:rsidRDefault="00834CE5" w:rsidP="00834CE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34CE5" w:rsidRPr="005422E3" w:rsidRDefault="00834CE5" w:rsidP="00834C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INDICAÇÃO N° 172/2019, </w:t>
      </w:r>
      <w:r w:rsidRPr="005422E3">
        <w:rPr>
          <w:rFonts w:ascii="Times New Roman" w:hAnsi="Times New Roman" w:cs="Times New Roman"/>
          <w:sz w:val="24"/>
          <w:szCs w:val="24"/>
        </w:rPr>
        <w:t>do Plenário da Câmara Municipal ao Prefeito Municipal no sentido de colocar uma placa de memória póstuma aos Pioneiros de Nova Xavantina na Praça Aldenor Rodrigues Magalhaes. Eduardo</w:t>
      </w:r>
    </w:p>
    <w:p w:rsidR="00834CE5" w:rsidRPr="005422E3" w:rsidRDefault="00834CE5" w:rsidP="00834CE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34CE5" w:rsidRPr="005422E3" w:rsidRDefault="00834CE5" w:rsidP="00834C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INDICAÇÃO N° 173/2019, </w:t>
      </w:r>
      <w:r w:rsidRPr="005422E3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 Secretária Municipal de Assistência Social no sentido de realizar uma festiva natalina em prol das crianças do município oferecendo </w:t>
      </w:r>
      <w:r w:rsidR="00F470FB" w:rsidRPr="005422E3">
        <w:rPr>
          <w:rFonts w:ascii="Times New Roman" w:hAnsi="Times New Roman" w:cs="Times New Roman"/>
          <w:sz w:val="24"/>
          <w:szCs w:val="24"/>
        </w:rPr>
        <w:t>oficina educativa</w:t>
      </w:r>
      <w:r w:rsidRPr="005422E3">
        <w:rPr>
          <w:rFonts w:ascii="Times New Roman" w:hAnsi="Times New Roman" w:cs="Times New Roman"/>
          <w:sz w:val="24"/>
          <w:szCs w:val="24"/>
        </w:rPr>
        <w:t>, temática, entretenimento de boas maneiras, artesanatos, gincanas, esportes diversos, sorteio de brindes e lanches.</w:t>
      </w:r>
    </w:p>
    <w:p w:rsidR="00834CE5" w:rsidRPr="005422E3" w:rsidRDefault="00834CE5" w:rsidP="0083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E3">
        <w:rPr>
          <w:rFonts w:ascii="Times New Roman" w:hAnsi="Times New Roman" w:cs="Times New Roman"/>
          <w:b/>
          <w:sz w:val="24"/>
          <w:szCs w:val="24"/>
          <w:u w:val="single"/>
        </w:rPr>
        <w:t>PAUTA DA ORDEM DO DIA DA SESSÃO ORDINÁRIA DO DIA 9 DE DEZEMBRO DE 2019.</w:t>
      </w:r>
    </w:p>
    <w:p w:rsidR="00834CE5" w:rsidRPr="005422E3" w:rsidRDefault="00834CE5" w:rsidP="00834CE5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LEI Nº 51/2019, </w:t>
      </w:r>
      <w:r w:rsidRPr="005422E3">
        <w:rPr>
          <w:rFonts w:ascii="Times New Roman" w:hAnsi="Times New Roman" w:cs="Times New Roman"/>
          <w:bCs/>
          <w:sz w:val="24"/>
          <w:szCs w:val="24"/>
        </w:rPr>
        <w:t xml:space="preserve">Poder Executivo Municipal que </w:t>
      </w:r>
      <w:r w:rsidRPr="005422E3">
        <w:rPr>
          <w:rFonts w:ascii="Times New Roman" w:hAnsi="Times New Roman" w:cs="Times New Roman"/>
          <w:b/>
          <w:sz w:val="24"/>
          <w:szCs w:val="24"/>
        </w:rPr>
        <w:t>“</w:t>
      </w:r>
      <w:r w:rsidRPr="005422E3">
        <w:rPr>
          <w:rFonts w:ascii="Times New Roman" w:hAnsi="Times New Roman" w:cs="Times New Roman"/>
          <w:bCs/>
          <w:sz w:val="24"/>
          <w:szCs w:val="24"/>
        </w:rPr>
        <w:t>Altera dispositivos constantes na Lei Municipal nº 1.901/2015 e alterações posteriores que dispõe sobre a nova Estrutura Administrativa do Município de Nova Xavantina e dá outras providencias”.</w:t>
      </w:r>
    </w:p>
    <w:p w:rsidR="00834CE5" w:rsidRPr="005422E3" w:rsidRDefault="00834CE5" w:rsidP="00834CE5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LEI Nº 056/2019, </w:t>
      </w:r>
      <w:r w:rsidRPr="005422E3">
        <w:rPr>
          <w:rFonts w:ascii="Times New Roman" w:hAnsi="Times New Roman" w:cs="Times New Roman"/>
          <w:sz w:val="24"/>
          <w:szCs w:val="24"/>
        </w:rPr>
        <w:t xml:space="preserve">do Poder Executivo que Autoriza o Poder Executivo a firmar </w:t>
      </w:r>
      <w:proofErr w:type="gramStart"/>
      <w:r w:rsidRPr="005422E3">
        <w:rPr>
          <w:rFonts w:ascii="Times New Roman" w:hAnsi="Times New Roman" w:cs="Times New Roman"/>
          <w:sz w:val="24"/>
          <w:szCs w:val="24"/>
        </w:rPr>
        <w:t>convenio e dá</w:t>
      </w:r>
      <w:proofErr w:type="gramEnd"/>
      <w:r w:rsidRPr="005422E3">
        <w:rPr>
          <w:rFonts w:ascii="Times New Roman" w:hAnsi="Times New Roman" w:cs="Times New Roman"/>
          <w:sz w:val="24"/>
          <w:szCs w:val="24"/>
        </w:rPr>
        <w:t xml:space="preserve"> outras providencias.</w:t>
      </w:r>
    </w:p>
    <w:p w:rsidR="00834CE5" w:rsidRPr="005422E3" w:rsidRDefault="00834CE5" w:rsidP="00834CE5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LEI Nº 057/2019, </w:t>
      </w:r>
      <w:r w:rsidRPr="005422E3">
        <w:rPr>
          <w:rFonts w:ascii="Times New Roman" w:hAnsi="Times New Roman" w:cs="Times New Roman"/>
          <w:sz w:val="24"/>
          <w:szCs w:val="24"/>
        </w:rPr>
        <w:t>do Poder Executivo que Autoriza o Poder Executivo firmar convenio e dá outras providencias.</w:t>
      </w:r>
    </w:p>
    <w:p w:rsidR="00834CE5" w:rsidRPr="005422E3" w:rsidRDefault="00834CE5" w:rsidP="00834CE5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 xml:space="preserve">PROJETO DE DECRETO Nº 016/2019, </w:t>
      </w:r>
      <w:r w:rsidRPr="005422E3">
        <w:rPr>
          <w:rFonts w:ascii="Times New Roman" w:hAnsi="Times New Roman" w:cs="Times New Roman"/>
          <w:sz w:val="24"/>
          <w:szCs w:val="24"/>
        </w:rPr>
        <w:t>de autoria do Vereador Elias Bueno de Souza que Concede Titulo Honorifico de Cidadão Novaxavantinense ao Pastor Divino Elias.</w:t>
      </w:r>
    </w:p>
    <w:p w:rsidR="005422E3" w:rsidRDefault="005422E3" w:rsidP="005422E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2E3" w:rsidRDefault="005422E3" w:rsidP="005422E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2E3" w:rsidRDefault="005422E3" w:rsidP="005422E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2E3" w:rsidRPr="005422E3" w:rsidRDefault="005422E3" w:rsidP="005422E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4CE5" w:rsidRPr="005422E3" w:rsidRDefault="00834CE5" w:rsidP="00834CE5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834CE5" w:rsidRPr="005422E3" w:rsidRDefault="00834CE5" w:rsidP="00834CE5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3A462D" w:rsidRPr="005422E3" w:rsidRDefault="00834CE5" w:rsidP="00834CE5">
      <w:pPr>
        <w:ind w:left="2124"/>
        <w:rPr>
          <w:sz w:val="24"/>
          <w:szCs w:val="24"/>
        </w:rPr>
      </w:pPr>
      <w:r w:rsidRPr="005422E3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sectPr w:rsidR="003A462D" w:rsidRPr="0054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4B37"/>
    <w:multiLevelType w:val="hybridMultilevel"/>
    <w:tmpl w:val="D1E61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E5"/>
    <w:rsid w:val="003A462D"/>
    <w:rsid w:val="005422E3"/>
    <w:rsid w:val="00834CE5"/>
    <w:rsid w:val="00F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4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2019-12-09T17:11:00Z</cp:lastPrinted>
  <dcterms:created xsi:type="dcterms:W3CDTF">2019-12-09T16:59:00Z</dcterms:created>
  <dcterms:modified xsi:type="dcterms:W3CDTF">2019-12-09T17:24:00Z</dcterms:modified>
</cp:coreProperties>
</file>