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27" w:rsidRDefault="00621E27" w:rsidP="00621E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E27" w:rsidRDefault="00621E27" w:rsidP="00621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PORTARIA Nº 411 DE 08 DE MAIO DE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1E27" w:rsidRDefault="00621E27" w:rsidP="00621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E27" w:rsidRDefault="00621E27" w:rsidP="00621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Dispõe sobre a Efetivação do Funcionário </w:t>
      </w:r>
      <w:r>
        <w:rPr>
          <w:rFonts w:ascii="Times New Roman" w:hAnsi="Times New Roman" w:cs="Times New Roman"/>
          <w:b/>
          <w:sz w:val="24"/>
          <w:szCs w:val="24"/>
        </w:rPr>
        <w:t>DHIEGO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AUGUSTO GONÇALVES VILELA CASSIMIRO, </w:t>
      </w:r>
      <w:r>
        <w:rPr>
          <w:rFonts w:ascii="Times New Roman" w:hAnsi="Times New Roman" w:cs="Times New Roman"/>
          <w:sz w:val="24"/>
          <w:szCs w:val="24"/>
        </w:rPr>
        <w:t xml:space="preserve">classificado pelo </w:t>
      </w:r>
    </w:p>
    <w:p w:rsidR="00621E27" w:rsidRDefault="00621E27" w:rsidP="00621E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Concurso Publico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 01/2017. </w:t>
      </w: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 PRESIDENTE DA CÂMARA MUNICIPAL DE NOVA XAVANTINA, ESTADO DE MATO GROSSO</w:t>
      </w:r>
      <w:r>
        <w:rPr>
          <w:rFonts w:ascii="Times New Roman" w:hAnsi="Times New Roman" w:cs="Times New Roman"/>
          <w:sz w:val="24"/>
          <w:szCs w:val="24"/>
        </w:rPr>
        <w:t>, usando de suas atribuições legais que lhe confere a Lei Orgânica Municipal de acordo com o Regimento Interno desta Casa de Leis,</w:t>
      </w:r>
    </w:p>
    <w:p w:rsidR="00621E27" w:rsidRDefault="00621E27" w:rsidP="00621E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sz w:val="24"/>
          <w:szCs w:val="24"/>
        </w:rPr>
        <w:t xml:space="preserve">Efetivar o Funcionário </w:t>
      </w:r>
      <w:r>
        <w:rPr>
          <w:rFonts w:ascii="Times New Roman" w:hAnsi="Times New Roman" w:cs="Times New Roman"/>
          <w:b/>
          <w:sz w:val="24"/>
          <w:szCs w:val="24"/>
        </w:rPr>
        <w:t xml:space="preserve">DHIEGO AUGUSTO GONÇALVES VILELA CASSIMIRO, </w:t>
      </w:r>
      <w:r>
        <w:rPr>
          <w:rFonts w:ascii="Times New Roman" w:hAnsi="Times New Roman" w:cs="Times New Roman"/>
          <w:sz w:val="24"/>
          <w:szCs w:val="24"/>
        </w:rPr>
        <w:t>no cargo de Procurador Legislativo, Classe F, Nível I em conformidade com a Lei Municipal nº 1.776 de 03/02/2014 e suas alterações.</w:t>
      </w:r>
    </w:p>
    <w:p w:rsidR="00621E27" w:rsidRDefault="00621E27" w:rsidP="00621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A efetivação de que trata o artigo anterior é feito com base no Regime Jurídico Único dos Servidores Municipais e </w:t>
      </w:r>
      <w:proofErr w:type="gramStart"/>
      <w:r>
        <w:rPr>
          <w:rFonts w:ascii="Times New Roman" w:hAnsi="Times New Roman" w:cs="Times New Roman"/>
          <w:sz w:val="24"/>
          <w:szCs w:val="24"/>
        </w:rPr>
        <w:t>Concurso Publico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 01/2017 realizado pelo Município de Nova Xavantina-MT.</w:t>
      </w: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contrario.</w:t>
      </w: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4º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Publique-se para todos os efeitos.</w:t>
      </w: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E27" w:rsidRDefault="00621E27" w:rsidP="0062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621E27" w:rsidRDefault="00621E27" w:rsidP="0062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08 de Maio de 2019.</w:t>
      </w:r>
    </w:p>
    <w:p w:rsidR="00621E27" w:rsidRDefault="00621E27" w:rsidP="00621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E27" w:rsidRDefault="00621E27" w:rsidP="00621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E27" w:rsidRDefault="00621E27" w:rsidP="00621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Paulo Cesar Trindade</w:t>
      </w:r>
    </w:p>
    <w:p w:rsidR="00621E27" w:rsidRDefault="00621E27" w:rsidP="00621E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621E27" w:rsidRDefault="00621E27" w:rsidP="00621E27"/>
    <w:p w:rsidR="00621E27" w:rsidRDefault="00621E27" w:rsidP="00621E27"/>
    <w:p w:rsidR="00621E27" w:rsidRDefault="00621E27" w:rsidP="00621E27"/>
    <w:p w:rsidR="00800621" w:rsidRDefault="00800621">
      <w:bookmarkStart w:id="0" w:name="_GoBack"/>
      <w:bookmarkEnd w:id="0"/>
    </w:p>
    <w:sectPr w:rsidR="00800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27"/>
    <w:rsid w:val="00621E27"/>
    <w:rsid w:val="0080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2019-05-09T20:49:00Z</dcterms:created>
  <dcterms:modified xsi:type="dcterms:W3CDTF">2019-05-09T20:50:00Z</dcterms:modified>
</cp:coreProperties>
</file>