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1C" w:rsidRDefault="002B141C" w:rsidP="002B14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41C" w:rsidRDefault="002B141C" w:rsidP="002B14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41C" w:rsidRDefault="002B141C" w:rsidP="002B14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41C" w:rsidRDefault="002B141C" w:rsidP="002B14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41C" w:rsidRDefault="002B141C" w:rsidP="002B14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404 DE 12 DE FEVEREIRO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41C" w:rsidRDefault="002B141C" w:rsidP="002B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41C" w:rsidRDefault="002B141C" w:rsidP="002B1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cedência de </w:t>
      </w:r>
      <w:r>
        <w:rPr>
          <w:rFonts w:ascii="Times New Roman" w:hAnsi="Times New Roman" w:cs="Times New Roman"/>
          <w:b/>
          <w:sz w:val="24"/>
          <w:szCs w:val="24"/>
        </w:rPr>
        <w:t>Patrícia Ferreira Gomes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 w:rsidRPr="009028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dá outras providencias.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Municipal;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o Termo de Cooperação firmado com</w:t>
      </w:r>
      <w:r w:rsidR="00A23D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Cartório Eleitoral da 26ª Zona Eleitoral da Comarca de Nova Xavantina-MT: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1C" w:rsidRDefault="002B141C" w:rsidP="002B14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2B141C" w:rsidRDefault="002B141C" w:rsidP="002B14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Ceder a funcionaria Publica Municipal </w:t>
      </w:r>
      <w:r>
        <w:rPr>
          <w:rFonts w:ascii="Times New Roman" w:hAnsi="Times New Roman" w:cs="Times New Roman"/>
          <w:b/>
          <w:sz w:val="24"/>
          <w:szCs w:val="24"/>
        </w:rPr>
        <w:t>Patrícia Ferreira Gomes</w:t>
      </w:r>
      <w:r w:rsidRPr="004E5783">
        <w:rPr>
          <w:rFonts w:ascii="Times New Roman" w:hAnsi="Times New Roman" w:cs="Times New Roman"/>
          <w:b/>
          <w:sz w:val="24"/>
          <w:szCs w:val="24"/>
        </w:rPr>
        <w:t>,</w:t>
      </w:r>
      <w:r w:rsidR="00A23DDF">
        <w:rPr>
          <w:rFonts w:ascii="Times New Roman" w:hAnsi="Times New Roman" w:cs="Times New Roman"/>
          <w:sz w:val="24"/>
          <w:szCs w:val="24"/>
        </w:rPr>
        <w:t xml:space="preserve"> auxiliar de serviços gerais, matricula funcional 88-1</w:t>
      </w:r>
      <w:r>
        <w:rPr>
          <w:rFonts w:ascii="Times New Roman" w:hAnsi="Times New Roman" w:cs="Times New Roman"/>
          <w:sz w:val="24"/>
          <w:szCs w:val="24"/>
        </w:rPr>
        <w:t>, para desempenhar funções administrativas, junto ao Cartório da 26ª Zona Eleitoral da Comarca de Nova Xavantina-MT.</w:t>
      </w:r>
    </w:p>
    <w:p w:rsidR="002B141C" w:rsidRPr="0090283D" w:rsidRDefault="002B141C" w:rsidP="002B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Paragrafo Único: </w:t>
      </w:r>
      <w:r>
        <w:rPr>
          <w:rFonts w:ascii="Times New Roman" w:hAnsi="Times New Roman" w:cs="Times New Roman"/>
          <w:sz w:val="24"/>
          <w:szCs w:val="24"/>
        </w:rPr>
        <w:t>A cedência de que trata o caput deste</w:t>
      </w:r>
      <w:r>
        <w:rPr>
          <w:rFonts w:ascii="Times New Roman" w:hAnsi="Times New Roman" w:cs="Times New Roman"/>
          <w:sz w:val="24"/>
          <w:szCs w:val="24"/>
        </w:rPr>
        <w:t xml:space="preserve"> artigo, será pelo período de 18</w:t>
      </w:r>
      <w:r>
        <w:rPr>
          <w:rFonts w:ascii="Times New Roman" w:hAnsi="Times New Roman" w:cs="Times New Roman"/>
          <w:sz w:val="24"/>
          <w:szCs w:val="24"/>
        </w:rPr>
        <w:t xml:space="preserve"> de fevereiro</w:t>
      </w:r>
      <w:r>
        <w:rPr>
          <w:rFonts w:ascii="Times New Roman" w:hAnsi="Times New Roman" w:cs="Times New Roman"/>
          <w:sz w:val="24"/>
          <w:szCs w:val="24"/>
        </w:rPr>
        <w:t xml:space="preserve"> a 29 de março de 2019, com possibilidade de prorrogação pelo período máximo total de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meses, caso haja decisão do TRE-MT, conforme Oficio nº 10/2019-26ª ZE-MT.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1C" w:rsidRDefault="002B141C" w:rsidP="002B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2B141C" w:rsidRDefault="002B141C" w:rsidP="002B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12 de fevereiro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2B141C" w:rsidRDefault="002B141C" w:rsidP="002B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41C" w:rsidRDefault="002B141C" w:rsidP="002B1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1C" w:rsidRDefault="002B141C" w:rsidP="002B1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2B141C" w:rsidRDefault="002B141C" w:rsidP="002B1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996433" w:rsidRDefault="00996433"/>
    <w:sectPr w:rsidR="00996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C"/>
    <w:rsid w:val="002B141C"/>
    <w:rsid w:val="00996433"/>
    <w:rsid w:val="00A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2019-02-12T20:25:00Z</cp:lastPrinted>
  <dcterms:created xsi:type="dcterms:W3CDTF">2019-02-12T20:09:00Z</dcterms:created>
  <dcterms:modified xsi:type="dcterms:W3CDTF">2019-02-12T20:32:00Z</dcterms:modified>
</cp:coreProperties>
</file>