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E94" w:rsidRDefault="00572E94" w:rsidP="00572E94">
      <w:pPr>
        <w:rPr>
          <w:b/>
        </w:rPr>
      </w:pPr>
    </w:p>
    <w:p w:rsidR="00572E94" w:rsidRPr="001B58DB" w:rsidRDefault="00572E94" w:rsidP="00572E94">
      <w:pPr>
        <w:rPr>
          <w:b/>
        </w:rPr>
      </w:pPr>
      <w:r w:rsidRPr="001B58DB">
        <w:rPr>
          <w:b/>
        </w:rPr>
        <w:t>INDICAÇÃO N° 022/2019</w:t>
      </w:r>
    </w:p>
    <w:p w:rsidR="00572E94" w:rsidRDefault="00572E94" w:rsidP="00572E94">
      <w:pPr>
        <w:rPr>
          <w:b/>
        </w:rPr>
      </w:pPr>
      <w:r w:rsidRPr="001B58DB">
        <w:rPr>
          <w:b/>
        </w:rPr>
        <w:t>AUTOR: PLENÁRIO DA CÂMARA MUNICIPAL</w:t>
      </w:r>
    </w:p>
    <w:p w:rsidR="00572E94" w:rsidRPr="001B58DB" w:rsidRDefault="00572E94" w:rsidP="00572E94">
      <w:pPr>
        <w:rPr>
          <w:b/>
        </w:rPr>
      </w:pPr>
    </w:p>
    <w:p w:rsidR="00572E94" w:rsidRPr="001B58DB" w:rsidRDefault="00572E94" w:rsidP="00572E94">
      <w:pPr>
        <w:rPr>
          <w:b/>
        </w:rPr>
      </w:pPr>
    </w:p>
    <w:p w:rsidR="00572E94" w:rsidRDefault="00572E94" w:rsidP="00572E94">
      <w:pPr>
        <w:rPr>
          <w:b/>
        </w:rPr>
      </w:pPr>
      <w:r w:rsidRPr="001B58DB">
        <w:rPr>
          <w:b/>
        </w:rPr>
        <w:tab/>
      </w:r>
      <w:r w:rsidRPr="001B58DB">
        <w:rPr>
          <w:b/>
        </w:rPr>
        <w:tab/>
        <w:t>Senhor Presidente</w:t>
      </w:r>
    </w:p>
    <w:p w:rsidR="00572E94" w:rsidRPr="001B58DB" w:rsidRDefault="00572E94" w:rsidP="00572E94">
      <w:pPr>
        <w:rPr>
          <w:b/>
        </w:rPr>
      </w:pPr>
      <w:r w:rsidRPr="001B58DB">
        <w:rPr>
          <w:vanish/>
        </w:rPr>
        <w:t>hospital Muni</w:t>
      </w:r>
    </w:p>
    <w:p w:rsidR="00572E94" w:rsidRPr="001B58DB" w:rsidRDefault="00572E94" w:rsidP="00572E94">
      <w:pPr>
        <w:jc w:val="both"/>
      </w:pPr>
      <w:r w:rsidRPr="001B58DB">
        <w:tab/>
      </w:r>
      <w:r w:rsidRPr="001B58DB">
        <w:tab/>
        <w:t xml:space="preserve">De acordo com o Regimento Interno desta Casa de Leis e depois de ouvido </w:t>
      </w:r>
      <w:proofErr w:type="gramStart"/>
      <w:r w:rsidRPr="001B58DB">
        <w:t>o Soberano Plenário, solicito</w:t>
      </w:r>
      <w:proofErr w:type="gramEnd"/>
      <w:r w:rsidRPr="001B58DB">
        <w:t xml:space="preserve"> a V. Exa., que seja encaminhado expediente ao </w:t>
      </w:r>
      <w:r>
        <w:t>Prefeito Municipal com cópia a S</w:t>
      </w:r>
      <w:r w:rsidRPr="001B58DB">
        <w:t>ecretária Municipal de Saúde  no sentido de viabilizar Academia de Saúde para atender a população de Nova Xavantina.MT.</w:t>
      </w:r>
    </w:p>
    <w:p w:rsidR="00572E94" w:rsidRPr="001B58DB" w:rsidRDefault="00572E94" w:rsidP="00572E94">
      <w:pPr>
        <w:jc w:val="both"/>
      </w:pPr>
      <w:r w:rsidRPr="001B58DB">
        <w:t xml:space="preserve"> </w:t>
      </w:r>
    </w:p>
    <w:p w:rsidR="00572E94" w:rsidRPr="001B58DB" w:rsidRDefault="00572E94" w:rsidP="00572E94">
      <w:pPr>
        <w:jc w:val="both"/>
        <w:rPr>
          <w:b/>
          <w:vanish/>
        </w:rPr>
      </w:pPr>
      <w:r w:rsidRPr="001B58DB">
        <w:rPr>
          <w:vanish/>
        </w:rPr>
        <w:t>hospital Muni</w:t>
      </w:r>
    </w:p>
    <w:p w:rsidR="00572E94" w:rsidRPr="001B58DB" w:rsidRDefault="00572E94" w:rsidP="00572E94">
      <w:pPr>
        <w:jc w:val="both"/>
        <w:rPr>
          <w:b/>
        </w:rPr>
      </w:pPr>
      <w:r w:rsidRPr="001B58DB">
        <w:rPr>
          <w:b/>
        </w:rPr>
        <w:tab/>
      </w:r>
      <w:r w:rsidRPr="001B58DB">
        <w:rPr>
          <w:b/>
        </w:rPr>
        <w:tab/>
        <w:t>J U S T I F I C A T I VA</w:t>
      </w:r>
    </w:p>
    <w:p w:rsidR="00572E94" w:rsidRPr="001B58DB" w:rsidRDefault="00572E94" w:rsidP="00572E94">
      <w:pPr>
        <w:jc w:val="both"/>
        <w:rPr>
          <w:b/>
        </w:rPr>
      </w:pPr>
    </w:p>
    <w:p w:rsidR="00572E94" w:rsidRPr="001B58DB" w:rsidRDefault="00572E94" w:rsidP="00572E94">
      <w:pPr>
        <w:shd w:val="clear" w:color="auto" w:fill="FFFFFF"/>
        <w:spacing w:line="0" w:lineRule="atLeast"/>
        <w:jc w:val="both"/>
        <w:rPr>
          <w:color w:val="000000"/>
        </w:rPr>
      </w:pPr>
      <w:r w:rsidRPr="001B58DB">
        <w:rPr>
          <w:b/>
        </w:rPr>
        <w:tab/>
      </w:r>
      <w:r w:rsidRPr="001B58DB">
        <w:rPr>
          <w:b/>
        </w:rPr>
        <w:tab/>
      </w:r>
      <w:r w:rsidRPr="001B58DB">
        <w:t xml:space="preserve">Esta nossa Indicação se justifica pelo fato de que </w:t>
      </w:r>
      <w:r w:rsidRPr="001B58DB">
        <w:rPr>
          <w:rFonts w:eastAsia="Calibri"/>
          <w:color w:val="000000"/>
          <w:shd w:val="clear" w:color="auto" w:fill="FFFFFF"/>
        </w:rPr>
        <w:t>O programa Academia da Saúde</w:t>
      </w:r>
      <w:proofErr w:type="gramStart"/>
      <w:r w:rsidRPr="001B58DB">
        <w:rPr>
          <w:rFonts w:eastAsia="Calibri"/>
          <w:color w:val="000000"/>
          <w:shd w:val="clear" w:color="auto" w:fill="FFFFFF"/>
        </w:rPr>
        <w:t>, é</w:t>
      </w:r>
      <w:proofErr w:type="gramEnd"/>
      <w:r w:rsidRPr="001B58DB">
        <w:rPr>
          <w:rFonts w:eastAsia="Calibri"/>
          <w:color w:val="000000"/>
          <w:shd w:val="clear" w:color="auto" w:fill="FFFFFF"/>
        </w:rPr>
        <w:t xml:space="preserve"> uma estratégia de promoção da saúde e produção do cuidado que funciona com a implantação de espaços públicos conhecidos como polos do Programa Academia da Saúde. Esses polos são dotados de infraestrutura, equipamentos e profissionais qualificados. Como ponto de atenção no território, complementam o cuidado integral e fortalece as ações de promoção da saúde em articulação com outros programas e ações de saúde como a Estratégia Saúde da Família, os Núcleos Ampliados de Saúde da Família e a Vigilância em Saúde.</w:t>
      </w:r>
      <w:r w:rsidRPr="001B58DB">
        <w:rPr>
          <w:color w:val="000000"/>
        </w:rPr>
        <w:t xml:space="preserve"> O Programa Academia da Saúde é uma estratégia de promoção da saúde e produção do cuidado para os municípios brasileiros que foi </w:t>
      </w:r>
      <w:proofErr w:type="gramStart"/>
      <w:r w:rsidRPr="001B58DB">
        <w:rPr>
          <w:color w:val="000000"/>
        </w:rPr>
        <w:t>lançado</w:t>
      </w:r>
      <w:proofErr w:type="gramEnd"/>
      <w:r w:rsidRPr="001B58DB">
        <w:rPr>
          <w:color w:val="000000"/>
        </w:rPr>
        <w:t xml:space="preserve"> em 2011. Seu objetivo é promover práticas corporais e atividade física, promoção da alimentação saudável, educação em saúde, entre outros, além de contribuir para a produção do cuidado e de modos de vida saudáveis e sustentáveis da população. Para tanto, o Programa p</w:t>
      </w:r>
      <w:r>
        <w:rPr>
          <w:color w:val="000000"/>
        </w:rPr>
        <w:t>romove a implantação de polos de</w:t>
      </w:r>
      <w:r w:rsidRPr="001B58DB">
        <w:rPr>
          <w:color w:val="000000"/>
        </w:rPr>
        <w:t xml:space="preserve"> Academia da Saúde, que são espaços públicos dotados de infraestrutura, equipamentos e profissionais qualificados. </w:t>
      </w:r>
      <w:r w:rsidRPr="001B58DB">
        <w:rPr>
          <w:color w:val="000000"/>
        </w:rPr>
        <w:br/>
        <w:t xml:space="preserve">O Programa Academia da Saúde adota uma concepção ampliada de saúde e estabelece como ponto de partida o reconhecimento do impacto social, econômico, político e cultural sobre a saúde. Por isso, apesar do nome, o Programa não se restringe a realização de práticas corporais e atividades físicas e promoção da alimentação saudável. Mais do que isso, os polos foram concebidos como espaços voltados ao desenvolvimento de ações culturalmente inseridas e adaptadas aos territórios locais e que adotam como valores norteadores de suas atividades o desenvolvimento de autonomia, equidade, </w:t>
      </w:r>
      <w:proofErr w:type="spellStart"/>
      <w:r w:rsidRPr="001B58DB">
        <w:rPr>
          <w:color w:val="000000"/>
        </w:rPr>
        <w:t>empoderamento</w:t>
      </w:r>
      <w:proofErr w:type="spellEnd"/>
      <w:r w:rsidRPr="001B58DB">
        <w:rPr>
          <w:color w:val="000000"/>
        </w:rPr>
        <w:t>, participação social, entre outros. Nesse sentido, o artigo 7° da Portaria de Consolidação nº 5, de 28 de setembro de 2017, estabelece oito eixos em torno dos quais as atividades do polo devem ser desenvolvidas: práticas corporais e atividades físicas, promoção da alimentação saudável, mobilização da comunidade, educação em saúde, práticas artísticas e culturais, produção do cuidado e de modos de vida saudável, práticas integrativas e complementares, e planejamento e gestão. Ao aderir ao programa, o município conta com incentivo financeiro de custeio e de investimento ou capital.</w:t>
      </w:r>
    </w:p>
    <w:p w:rsidR="00572E94" w:rsidRDefault="00572E94" w:rsidP="00572E94">
      <w:pPr>
        <w:shd w:val="clear" w:color="auto" w:fill="FFFFFF"/>
        <w:spacing w:line="0" w:lineRule="atLeast"/>
        <w:jc w:val="both"/>
        <w:rPr>
          <w:color w:val="000000"/>
        </w:rPr>
      </w:pPr>
      <w:r w:rsidRPr="001B58DB">
        <w:rPr>
          <w:b/>
          <w:bCs/>
          <w:color w:val="000000"/>
        </w:rPr>
        <w:t>Custeio:</w:t>
      </w:r>
      <w:r w:rsidRPr="001B58DB">
        <w:rPr>
          <w:color w:val="000000"/>
        </w:rPr>
        <w:t> recurso destinado à manutenção e ao funcionamento do polo. O valor do repasse é de R$ 3.000,00 (três mil reais) por polo/mês, repassados por meio da ação orçamentária 217U (Apoio à Manutenção dos Polos de Academia da Saúde). Esse valor é o mesmo para todas as modalidades de polo.</w:t>
      </w:r>
    </w:p>
    <w:p w:rsidR="00572E94" w:rsidRDefault="00572E94" w:rsidP="00572E94">
      <w:pPr>
        <w:shd w:val="clear" w:color="auto" w:fill="FFFFFF"/>
        <w:spacing w:line="0" w:lineRule="atLeast"/>
        <w:jc w:val="both"/>
        <w:rPr>
          <w:color w:val="000000"/>
        </w:rPr>
      </w:pPr>
    </w:p>
    <w:p w:rsidR="00572E94" w:rsidRDefault="00572E94" w:rsidP="00572E94">
      <w:pPr>
        <w:shd w:val="clear" w:color="auto" w:fill="FFFFFF"/>
        <w:spacing w:line="0" w:lineRule="atLeast"/>
        <w:jc w:val="both"/>
        <w:rPr>
          <w:color w:val="000000"/>
        </w:rPr>
      </w:pPr>
    </w:p>
    <w:p w:rsidR="00572E94" w:rsidRDefault="00572E94" w:rsidP="00572E94">
      <w:pPr>
        <w:shd w:val="clear" w:color="auto" w:fill="FFFFFF"/>
        <w:spacing w:line="0" w:lineRule="atLeast"/>
        <w:jc w:val="both"/>
        <w:rPr>
          <w:color w:val="000000"/>
        </w:rPr>
      </w:pPr>
    </w:p>
    <w:p w:rsidR="00572E94" w:rsidRDefault="00572E94" w:rsidP="00572E94">
      <w:pPr>
        <w:shd w:val="clear" w:color="auto" w:fill="FFFFFF"/>
        <w:spacing w:line="0" w:lineRule="atLeast"/>
        <w:jc w:val="both"/>
        <w:rPr>
          <w:color w:val="000000"/>
        </w:rPr>
      </w:pPr>
    </w:p>
    <w:p w:rsidR="00572E94" w:rsidRPr="001B58DB" w:rsidRDefault="00572E94" w:rsidP="00572E94">
      <w:pPr>
        <w:shd w:val="clear" w:color="auto" w:fill="FFFFFF"/>
        <w:spacing w:line="0" w:lineRule="atLeast"/>
        <w:jc w:val="both"/>
        <w:rPr>
          <w:color w:val="000000"/>
        </w:rPr>
      </w:pPr>
      <w:r w:rsidRPr="001B58DB">
        <w:rPr>
          <w:b/>
          <w:bCs/>
          <w:color w:val="000000"/>
        </w:rPr>
        <w:t>Investimento:</w:t>
      </w:r>
      <w:r w:rsidRPr="001B58DB">
        <w:rPr>
          <w:color w:val="000000"/>
        </w:rPr>
        <w:t> destinado à construção dos polos, com valor definido de acordo com uma das três modalidades escolhida: Básica, Intermediária, Ampliada. Ambos os recursos, custeio ou investimento, são transferidos do Fundo Nacional de Saúde para o Fundo Municipal de Saúde, sendo que de custeio é repassado por meio da ação orçamentária 217U.</w:t>
      </w:r>
      <w:r>
        <w:rPr>
          <w:color w:val="000000"/>
        </w:rPr>
        <w:t xml:space="preserve"> </w:t>
      </w:r>
      <w:proofErr w:type="gramStart"/>
      <w:r w:rsidRPr="001B58DB">
        <w:rPr>
          <w:rFonts w:eastAsia="Calibri"/>
        </w:rPr>
        <w:t>dab</w:t>
      </w:r>
      <w:proofErr w:type="gramEnd"/>
      <w:r w:rsidRPr="001B58DB">
        <w:rPr>
          <w:rFonts w:eastAsia="Calibri"/>
        </w:rPr>
        <w:t>.saude.gov.br</w:t>
      </w:r>
      <w:r w:rsidRPr="001B58DB">
        <w:t>. Assim peço o apoio dos nobres pares desta Casa de Leis para aprovação desta nossa indicação.</w:t>
      </w:r>
    </w:p>
    <w:p w:rsidR="00572E94" w:rsidRDefault="00572E94" w:rsidP="00572E94">
      <w:pPr>
        <w:jc w:val="both"/>
        <w:rPr>
          <w:b/>
        </w:rPr>
      </w:pPr>
    </w:p>
    <w:p w:rsidR="00572E94" w:rsidRPr="001B58DB" w:rsidRDefault="00572E94" w:rsidP="00572E94">
      <w:pPr>
        <w:jc w:val="both"/>
        <w:rPr>
          <w:b/>
        </w:rPr>
      </w:pPr>
    </w:p>
    <w:p w:rsidR="00572E94" w:rsidRPr="001B58DB" w:rsidRDefault="00572E94" w:rsidP="00572E94">
      <w:pPr>
        <w:jc w:val="center"/>
        <w:rPr>
          <w:b/>
        </w:rPr>
      </w:pPr>
      <w:r w:rsidRPr="001B58DB">
        <w:rPr>
          <w:b/>
        </w:rPr>
        <w:t>Sala das Sessões da Câmara Municipal</w:t>
      </w:r>
    </w:p>
    <w:p w:rsidR="00572E94" w:rsidRPr="001B58DB" w:rsidRDefault="00572E94" w:rsidP="00572E94">
      <w:pPr>
        <w:jc w:val="center"/>
        <w:rPr>
          <w:b/>
        </w:rPr>
      </w:pPr>
      <w:r w:rsidRPr="001B58DB">
        <w:rPr>
          <w:b/>
        </w:rPr>
        <w:t>Palácio Adiel Antônio Ribeiro</w:t>
      </w:r>
    </w:p>
    <w:p w:rsidR="00572E94" w:rsidRDefault="00572E94" w:rsidP="00572E94">
      <w:pPr>
        <w:jc w:val="center"/>
        <w:rPr>
          <w:b/>
        </w:rPr>
      </w:pPr>
      <w:r w:rsidRPr="001B58DB">
        <w:rPr>
          <w:b/>
        </w:rPr>
        <w:t xml:space="preserve">Nova </w:t>
      </w:r>
      <w:r>
        <w:rPr>
          <w:b/>
        </w:rPr>
        <w:t>Xavantina-MT, 11 de Março</w:t>
      </w:r>
      <w:r w:rsidRPr="001B58DB">
        <w:rPr>
          <w:b/>
        </w:rPr>
        <w:t xml:space="preserve"> de 2019.</w:t>
      </w:r>
    </w:p>
    <w:p w:rsidR="00572E94" w:rsidRPr="001B58DB" w:rsidRDefault="00572E94" w:rsidP="00572E94">
      <w:pPr>
        <w:jc w:val="center"/>
        <w:rPr>
          <w:b/>
        </w:rPr>
      </w:pPr>
    </w:p>
    <w:p w:rsidR="00572E94" w:rsidRPr="001B58DB" w:rsidRDefault="00572E94" w:rsidP="00572E94">
      <w:pPr>
        <w:jc w:val="center"/>
        <w:rPr>
          <w:b/>
        </w:rPr>
      </w:pPr>
    </w:p>
    <w:p w:rsidR="0020730C" w:rsidRDefault="00572E94" w:rsidP="0020730C">
      <w:pPr>
        <w:jc w:val="center"/>
      </w:pPr>
      <w:r w:rsidRPr="001B58DB">
        <w:t>Eduardo Ribeiro da Silva</w:t>
      </w:r>
    </w:p>
    <w:p w:rsidR="00572E94" w:rsidRDefault="0020730C" w:rsidP="0020730C">
      <w:pPr>
        <w:jc w:val="center"/>
      </w:pPr>
      <w:r>
        <w:t>Vereador</w:t>
      </w:r>
      <w:bookmarkStart w:id="0" w:name="_GoBack"/>
      <w:bookmarkEnd w:id="0"/>
      <w:r w:rsidR="00572E94" w:rsidRPr="001B58DB">
        <w:t xml:space="preserve"> </w:t>
      </w:r>
    </w:p>
    <w:p w:rsidR="00572E94" w:rsidRPr="001B58DB" w:rsidRDefault="00572E94" w:rsidP="0020730C">
      <w:pPr>
        <w:jc w:val="center"/>
      </w:pPr>
    </w:p>
    <w:p w:rsidR="00572E94" w:rsidRPr="001B58DB" w:rsidRDefault="00572E94" w:rsidP="00572E94">
      <w:pPr>
        <w:jc w:val="center"/>
      </w:pPr>
    </w:p>
    <w:p w:rsidR="00572E94" w:rsidRPr="001B58DB" w:rsidRDefault="00572E94" w:rsidP="00572E94">
      <w:r w:rsidRPr="001B58DB">
        <w:t xml:space="preserve">Edilson F Caetano                Elias Bueno de Souza          </w:t>
      </w:r>
      <w:r w:rsidRPr="001B58DB">
        <w:tab/>
        <w:t>Fernando N. de Souza</w:t>
      </w:r>
    </w:p>
    <w:p w:rsidR="00572E94" w:rsidRDefault="00572E94" w:rsidP="00572E94">
      <w:pPr>
        <w:tabs>
          <w:tab w:val="left" w:pos="3555"/>
          <w:tab w:val="left" w:pos="6630"/>
        </w:tabs>
      </w:pPr>
      <w:r w:rsidRPr="001B58DB">
        <w:t xml:space="preserve">            Vereador</w:t>
      </w:r>
      <w:r w:rsidRPr="001B58DB">
        <w:tab/>
      </w:r>
      <w:proofErr w:type="spellStart"/>
      <w:r w:rsidRPr="001B58DB">
        <w:t>Vereador</w:t>
      </w:r>
      <w:proofErr w:type="spellEnd"/>
      <w:r w:rsidRPr="001B58DB">
        <w:tab/>
      </w:r>
      <w:proofErr w:type="spellStart"/>
      <w:r w:rsidRPr="001B58DB">
        <w:t>Vereador</w:t>
      </w:r>
      <w:proofErr w:type="spellEnd"/>
    </w:p>
    <w:p w:rsidR="00572E94" w:rsidRPr="001B58DB" w:rsidRDefault="00572E94" w:rsidP="00572E94">
      <w:pPr>
        <w:tabs>
          <w:tab w:val="left" w:pos="3555"/>
          <w:tab w:val="left" w:pos="6630"/>
        </w:tabs>
      </w:pPr>
    </w:p>
    <w:p w:rsidR="00572E94" w:rsidRPr="001B58DB" w:rsidRDefault="00572E94" w:rsidP="00572E94">
      <w:pPr>
        <w:tabs>
          <w:tab w:val="left" w:pos="3555"/>
          <w:tab w:val="left" w:pos="6630"/>
        </w:tabs>
      </w:pPr>
    </w:p>
    <w:p w:rsidR="00572E94" w:rsidRPr="001B58DB" w:rsidRDefault="00572E94" w:rsidP="00572E94">
      <w:r w:rsidRPr="001B58DB">
        <w:t xml:space="preserve"> Luismar B. da Silva               Paulo Cesar Trindade             </w:t>
      </w:r>
      <w:r>
        <w:t xml:space="preserve"> </w:t>
      </w:r>
      <w:r w:rsidRPr="001B58DB">
        <w:t xml:space="preserve"> Joao Machado Neto </w:t>
      </w:r>
    </w:p>
    <w:p w:rsidR="00572E94" w:rsidRDefault="00572E94" w:rsidP="00572E94">
      <w:pPr>
        <w:tabs>
          <w:tab w:val="left" w:pos="3165"/>
          <w:tab w:val="left" w:pos="6285"/>
          <w:tab w:val="left" w:pos="6645"/>
        </w:tabs>
      </w:pPr>
      <w:r w:rsidRPr="001B58DB">
        <w:t xml:space="preserve">          Vereador</w:t>
      </w:r>
      <w:r w:rsidRPr="001B58DB">
        <w:tab/>
        <w:t xml:space="preserve">     </w:t>
      </w:r>
      <w:proofErr w:type="spellStart"/>
      <w:r w:rsidRPr="001B58DB">
        <w:t>Vereador</w:t>
      </w:r>
      <w:proofErr w:type="spellEnd"/>
      <w:r w:rsidRPr="001B58DB">
        <w:tab/>
        <w:t xml:space="preserve">         </w:t>
      </w:r>
      <w:proofErr w:type="spellStart"/>
      <w:r w:rsidRPr="001B58DB">
        <w:t>Vereador</w:t>
      </w:r>
      <w:proofErr w:type="spellEnd"/>
    </w:p>
    <w:p w:rsidR="00572E94" w:rsidRPr="001B58DB" w:rsidRDefault="00572E94" w:rsidP="00572E94">
      <w:pPr>
        <w:tabs>
          <w:tab w:val="left" w:pos="3165"/>
          <w:tab w:val="left" w:pos="6285"/>
          <w:tab w:val="left" w:pos="6645"/>
        </w:tabs>
      </w:pPr>
    </w:p>
    <w:p w:rsidR="00572E94" w:rsidRPr="001B58DB" w:rsidRDefault="00572E94" w:rsidP="00572E94">
      <w:pPr>
        <w:tabs>
          <w:tab w:val="left" w:pos="3165"/>
          <w:tab w:val="left" w:pos="6285"/>
          <w:tab w:val="left" w:pos="6645"/>
        </w:tabs>
      </w:pPr>
      <w:r w:rsidRPr="001B58DB">
        <w:tab/>
      </w:r>
    </w:p>
    <w:p w:rsidR="00572E94" w:rsidRPr="001B58DB" w:rsidRDefault="00572E94" w:rsidP="00572E94">
      <w:pPr>
        <w:tabs>
          <w:tab w:val="left" w:pos="3165"/>
          <w:tab w:val="left" w:pos="6285"/>
          <w:tab w:val="left" w:pos="6645"/>
        </w:tabs>
      </w:pPr>
    </w:p>
    <w:p w:rsidR="00572E94" w:rsidRPr="001B58DB" w:rsidRDefault="00572E94" w:rsidP="00572E94">
      <w:r w:rsidRPr="001B58DB">
        <w:t>Pedro Luís Breitenbach           S</w:t>
      </w:r>
      <w:r>
        <w:t xml:space="preserve">avio Luís F. Rodrigues      </w:t>
      </w:r>
      <w:r w:rsidRPr="001B58DB">
        <w:t xml:space="preserve">     Valteri Araújo da Silva</w:t>
      </w:r>
    </w:p>
    <w:p w:rsidR="00572E94" w:rsidRDefault="00572E94" w:rsidP="00572E94">
      <w:pPr>
        <w:tabs>
          <w:tab w:val="left" w:pos="3825"/>
          <w:tab w:val="left" w:pos="6885"/>
        </w:tabs>
        <w:ind w:firstLine="708"/>
      </w:pPr>
      <w:r w:rsidRPr="001B58DB">
        <w:t xml:space="preserve">Vereador                      </w:t>
      </w:r>
      <w:proofErr w:type="spellStart"/>
      <w:r w:rsidRPr="001B58DB">
        <w:t>Vereador</w:t>
      </w:r>
      <w:proofErr w:type="spellEnd"/>
      <w:r w:rsidRPr="001B58DB">
        <w:tab/>
      </w:r>
      <w:r w:rsidRPr="001B58DB">
        <w:tab/>
      </w:r>
      <w:proofErr w:type="spellStart"/>
      <w:r w:rsidRPr="001B58DB">
        <w:t>Vereador</w:t>
      </w:r>
      <w:proofErr w:type="spellEnd"/>
    </w:p>
    <w:p w:rsidR="00572E94" w:rsidRPr="001B58DB" w:rsidRDefault="00572E94" w:rsidP="00572E94">
      <w:pPr>
        <w:tabs>
          <w:tab w:val="left" w:pos="3825"/>
          <w:tab w:val="left" w:pos="6885"/>
        </w:tabs>
        <w:ind w:firstLine="708"/>
      </w:pPr>
    </w:p>
    <w:p w:rsidR="00572E94" w:rsidRPr="001B58DB" w:rsidRDefault="00572E94" w:rsidP="00572E94">
      <w:pPr>
        <w:tabs>
          <w:tab w:val="left" w:pos="3825"/>
          <w:tab w:val="left" w:pos="6885"/>
        </w:tabs>
        <w:ind w:firstLine="708"/>
      </w:pPr>
    </w:p>
    <w:p w:rsidR="00572E94" w:rsidRPr="001B58DB" w:rsidRDefault="00572E94" w:rsidP="00572E94">
      <w:r w:rsidRPr="001B58DB">
        <w:t>Rosemeire Aparecida Pazeto</w:t>
      </w:r>
    </w:p>
    <w:p w:rsidR="00572E94" w:rsidRPr="001B58DB" w:rsidRDefault="00572E94" w:rsidP="00572E94">
      <w:r w:rsidRPr="001B58DB">
        <w:t xml:space="preserve">          Vereadora</w:t>
      </w:r>
    </w:p>
    <w:p w:rsidR="00572E94" w:rsidRPr="001B58DB" w:rsidRDefault="00572E94" w:rsidP="00572E94"/>
    <w:p w:rsidR="001F024E" w:rsidRDefault="001F024E"/>
    <w:sectPr w:rsidR="001F0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94"/>
    <w:rsid w:val="001F024E"/>
    <w:rsid w:val="0020730C"/>
    <w:rsid w:val="0057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645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2019-03-12T20:54:00Z</dcterms:created>
  <dcterms:modified xsi:type="dcterms:W3CDTF">2019-03-13T16:51:00Z</dcterms:modified>
</cp:coreProperties>
</file>