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u w:val="single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u w:val="single"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u w:val="single"/>
          <w:lang w:eastAsia="pt-BR"/>
        </w:rPr>
        <w:t xml:space="preserve">PROJETO DE LEI MUNICIPAL N.º 65, DE 11 DE OUTUBRO DE </w:t>
      </w:r>
      <w:proofErr w:type="gramStart"/>
      <w:r w:rsidRPr="00A355C0">
        <w:rPr>
          <w:rFonts w:ascii="Times New Roman" w:eastAsia="Times New Roman" w:hAnsi="Times New Roman" w:cs="Times New Roman"/>
          <w:b/>
          <w:iCs/>
          <w:u w:val="single"/>
          <w:lang w:eastAsia="pt-BR"/>
        </w:rPr>
        <w:t>2018</w:t>
      </w:r>
      <w:proofErr w:type="gramEnd"/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/>
          <w:iCs/>
          <w:lang w:eastAsia="pt-BR"/>
        </w:rPr>
        <w:t>Altera dispositivos constantes na Lei Municipal n.º 1.901/2015 – Estrutura Administrativa, e dá outras providências.</w:t>
      </w:r>
    </w:p>
    <w:p w:rsidR="00A355C0" w:rsidRPr="00A355C0" w:rsidRDefault="00A355C0" w:rsidP="00A3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Cs/>
          <w:iCs/>
          <w:lang w:eastAsia="pt-BR"/>
        </w:rPr>
        <w:t>O</w:t>
      </w:r>
      <w:r w:rsidRPr="00A355C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Prefeito do Município de Nova Xavantina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, Estado de Mato Grosso, no uso de suas atribuições legais, faz saber que a Câmara Municipal aprovou e ele sanciona a seguinte Lei, </w:t>
      </w: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1º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Os </w:t>
      </w:r>
      <w:proofErr w:type="spellStart"/>
      <w:r w:rsidRPr="00A355C0">
        <w:rPr>
          <w:rFonts w:ascii="Times New Roman" w:eastAsia="Times New Roman" w:hAnsi="Times New Roman" w:cs="Times New Roman"/>
          <w:iCs/>
          <w:lang w:eastAsia="pt-BR"/>
        </w:rPr>
        <w:t>arts</w:t>
      </w:r>
      <w:proofErr w:type="spellEnd"/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. </w:t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9</w:t>
      </w:r>
      <w:proofErr w:type="gramEnd"/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e 45 da Lei Municipal n.º 1.901, de 23 de dezembro de 2015 passam a vigorar com as seguintes redações:</w:t>
      </w:r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.......................................................................................................................................................................</w:t>
      </w:r>
      <w:proofErr w:type="gramEnd"/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.......................................................................................................................................................................</w:t>
      </w:r>
      <w:proofErr w:type="gramEnd"/>
    </w:p>
    <w:p w:rsidR="00A355C0" w:rsidRPr="00A355C0" w:rsidRDefault="00A355C0" w:rsidP="00A355C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9º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A </w:t>
      </w:r>
      <w:r w:rsidRPr="00A355C0">
        <w:rPr>
          <w:rFonts w:ascii="Times New Roman" w:eastAsia="Times New Roman" w:hAnsi="Times New Roman" w:cs="Times New Roman"/>
          <w:b/>
          <w:i/>
          <w:iCs/>
          <w:lang w:eastAsia="pt-BR"/>
        </w:rPr>
        <w:t>Secretaria Municipal de Saúde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compreende as seguintes Gestão, Gerências, Direções, Divisões e Coordenações:</w:t>
      </w:r>
    </w:p>
    <w:p w:rsidR="00A355C0" w:rsidRPr="00A355C0" w:rsidRDefault="00A355C0" w:rsidP="00A3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I - Direção de Atenção Básica: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USB – 01;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USB – 02;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USB – 03;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USB – 04;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USB – 05;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do CAPS – Centro de Atenção Psicossocial;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do Centro de Reabilitação;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do Centro de Especialidades Odontológicas - CEO;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do Núcleo de Apoio à Saúde da Família – NASF;</w:t>
      </w:r>
    </w:p>
    <w:p w:rsidR="00A355C0" w:rsidRPr="00A355C0" w:rsidRDefault="00A355C0" w:rsidP="00A355C0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Coordenação da Central de Abastecimento Farmacêutico – CAF.</w:t>
      </w:r>
    </w:p>
    <w:p w:rsidR="00A355C0" w:rsidRPr="00A355C0" w:rsidRDefault="00A355C0" w:rsidP="00A3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II - Divisão de Vigilância em Saúde:</w:t>
      </w: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III – Divisão de Compras da Saúde</w:t>
      </w:r>
    </w:p>
    <w:p w:rsidR="00A355C0" w:rsidRPr="00A355C0" w:rsidRDefault="00A355C0" w:rsidP="00A355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IV - Divisão Técnica de Sistemas do SUS </w:t>
      </w: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a) Coordenação de Farmácia Básica;</w:t>
      </w: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V – Gerência Clínica Hospitalar;</w:t>
      </w:r>
    </w:p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  <w:t>VI - Direção de Administração Hospitalar:</w:t>
      </w:r>
    </w:p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  <w:t xml:space="preserve">VII - Gerência - Responsável Técnico </w:t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Hospitalar .</w:t>
      </w:r>
      <w:proofErr w:type="gramEnd"/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.......................................................................................................................................................................</w:t>
      </w:r>
      <w:proofErr w:type="gramEnd"/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.......................................................................................................................................................................</w:t>
      </w:r>
      <w:proofErr w:type="gramEnd"/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Subsecção I</w:t>
      </w: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 xml:space="preserve"> Direção de Atenção Básica</w:t>
      </w:r>
    </w:p>
    <w:p w:rsidR="00A355C0" w:rsidRPr="00A355C0" w:rsidRDefault="00A355C0" w:rsidP="00A35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45.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Incumbe a </w:t>
      </w: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Direção de Atenção Básica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>, órgão de direção intermediária superior, a execução das seguintes atividades: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 - Orientar e supervisionar as atividades da rede de atenção básica, buscando normatizar e padronizar os atendimentos primários à saúde;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II - Articular o trabalho em conjunto com todas as unidades da rede de Atenção Básica em Saúde;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III - Fiscalizar o uso e a manutenção dos equipamentos médico-hospitalares e odontológicos;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IV - Coordenar as atividades das unidades da rede de Atenção Básica em Saúde, articulando juntamente com a Vigilância em Saúde e com os demais departamentos de Média e Alta Complexidade, as ações, referencia e contra referencia, visando padronizar o atendimento à população;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V - Coordenar </w:t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ações de programas interdisciplinar de prevenção e promoção</w:t>
      </w:r>
      <w:proofErr w:type="gramEnd"/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à saúde em parceria com a Secretaria Municipal de Educação aos alunos matriculados nas unidades de ensino do município;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lastRenderedPageBreak/>
        <w:t xml:space="preserve">VI - Implantar a metodologia participativa das comunidades na discussão das causas dos problemas de saúde e suas soluções; 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VII - Conscientizar as comunidades sobre a necessidade da participação dinâmica nos programas e ações </w:t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comunitárias referente à rede de atenção básica</w:t>
      </w:r>
      <w:proofErr w:type="gramEnd"/>
      <w:r w:rsidRPr="00A355C0">
        <w:rPr>
          <w:rFonts w:ascii="Times New Roman" w:eastAsia="Times New Roman" w:hAnsi="Times New Roman" w:cs="Times New Roman"/>
          <w:iCs/>
          <w:lang w:eastAsia="pt-BR"/>
        </w:rPr>
        <w:t>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VIII - Coordenar e integrar as atividades programadas para as unidades de saúde, executando supervisão e acompanhando a educação continuada das equipes multidisciplinar de saúde;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IX - Supervisionar os relatórios emitidos pelas unidades de saúde, para alimentação dos programas que compõe a rede de atenção básica.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X - Supervisionar e </w:t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implementar</w:t>
      </w:r>
      <w:proofErr w:type="gramEnd"/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a digitação e compilação de dados nos programas da rede de atenção básica.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XI - Articular junto a Vigilância em Saúde, organizar e encaminhar ao setor competente, dados e elementos para fins de apuração estatística, bem como dados relativos e males de maior incidência na coletividade;</w:t>
      </w:r>
    </w:p>
    <w:p w:rsidR="00A355C0" w:rsidRPr="00A355C0" w:rsidRDefault="00A355C0" w:rsidP="00A355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XII - Executar outras atividades afins do órgão.</w:t>
      </w:r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.......................................................................................................................................................................</w:t>
      </w:r>
      <w:proofErr w:type="gramEnd"/>
    </w:p>
    <w:p w:rsidR="00A355C0" w:rsidRPr="00A355C0" w:rsidRDefault="00A355C0" w:rsidP="00A355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A355C0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......................................................................................................................................................................</w:t>
      </w:r>
      <w:proofErr w:type="gramEnd"/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2º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Revoga em todos os seus termos a alínea “a” do inciso IV do Anexo I da Lei Municipal n.º 1.901, de 23 de dezembro de 2015.</w:t>
      </w:r>
    </w:p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126"/>
        <w:gridCol w:w="2453"/>
        <w:gridCol w:w="1139"/>
        <w:gridCol w:w="1496"/>
        <w:gridCol w:w="1448"/>
      </w:tblGrid>
      <w:tr w:rsidR="00A355C0" w:rsidRPr="00A355C0" w:rsidTr="0037475E">
        <w:tc>
          <w:tcPr>
            <w:tcW w:w="1618" w:type="dxa"/>
          </w:tcPr>
          <w:p w:rsidR="00A355C0" w:rsidRPr="00A355C0" w:rsidRDefault="00A355C0" w:rsidP="00A355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trike/>
              </w:rPr>
            </w:pPr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>GF</w:t>
            </w:r>
          </w:p>
        </w:tc>
        <w:tc>
          <w:tcPr>
            <w:tcW w:w="2126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trike/>
              </w:rPr>
            </w:pPr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>Divisão de Atenção Básica em Saúde</w:t>
            </w:r>
          </w:p>
        </w:tc>
        <w:tc>
          <w:tcPr>
            <w:tcW w:w="2453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trike/>
              </w:rPr>
            </w:pPr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 xml:space="preserve">Ter </w:t>
            </w:r>
            <w:proofErr w:type="gramStart"/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>curso superior na área da saúde ou afins</w:t>
            </w:r>
            <w:proofErr w:type="gramEnd"/>
          </w:p>
        </w:tc>
        <w:tc>
          <w:tcPr>
            <w:tcW w:w="1139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trike/>
              </w:rPr>
            </w:pPr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>01</w:t>
            </w:r>
          </w:p>
        </w:tc>
        <w:tc>
          <w:tcPr>
            <w:tcW w:w="1496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trike/>
              </w:rPr>
            </w:pPr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>R$ 520,00</w:t>
            </w:r>
          </w:p>
        </w:tc>
        <w:tc>
          <w:tcPr>
            <w:tcW w:w="1448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trike/>
              </w:rPr>
            </w:pPr>
            <w:r w:rsidRPr="00A355C0">
              <w:rPr>
                <w:rFonts w:ascii="Times New Roman" w:eastAsia="Calibri" w:hAnsi="Times New Roman" w:cs="Times New Roman"/>
                <w:iCs/>
                <w:strike/>
              </w:rPr>
              <w:t>R$ 1.690,00</w:t>
            </w:r>
          </w:p>
        </w:tc>
      </w:tr>
    </w:tbl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ab/>
      </w: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3º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O inciso III do Anexo III da Lei Municipal n.º 1.901, de 23 de dezembro de 2015 passa a vigorar acrescido da seguinte alínea “b”:</w:t>
      </w:r>
    </w:p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880"/>
        <w:gridCol w:w="2518"/>
        <w:gridCol w:w="1316"/>
        <w:gridCol w:w="1520"/>
        <w:gridCol w:w="1388"/>
      </w:tblGrid>
      <w:tr w:rsidR="00A355C0" w:rsidRPr="00A355C0" w:rsidTr="0037475E">
        <w:tc>
          <w:tcPr>
            <w:tcW w:w="1028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A355C0" w:rsidRPr="00A355C0" w:rsidRDefault="00A355C0" w:rsidP="00A355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A355C0">
              <w:rPr>
                <w:rFonts w:ascii="Times New Roman" w:eastAsia="Calibri" w:hAnsi="Times New Roman" w:cs="Times New Roman"/>
                <w:b/>
                <w:iCs/>
              </w:rPr>
              <w:t>III - Secretaria Municipal de Saúde</w:t>
            </w:r>
          </w:p>
          <w:p w:rsidR="00A355C0" w:rsidRPr="00A355C0" w:rsidRDefault="00A355C0" w:rsidP="00A355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A355C0" w:rsidRPr="00A355C0" w:rsidTr="0037475E">
        <w:tc>
          <w:tcPr>
            <w:tcW w:w="1669" w:type="dxa"/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A355C0">
              <w:rPr>
                <w:rFonts w:ascii="Times New Roman" w:eastAsia="Calibri" w:hAnsi="Times New Roman" w:cs="Times New Roman"/>
                <w:b/>
                <w:iCs/>
              </w:rPr>
              <w:t xml:space="preserve">Símbolo </w:t>
            </w:r>
          </w:p>
        </w:tc>
        <w:tc>
          <w:tcPr>
            <w:tcW w:w="1957" w:type="dxa"/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A355C0">
              <w:rPr>
                <w:rFonts w:ascii="Times New Roman" w:eastAsia="Calibri" w:hAnsi="Times New Roman" w:cs="Times New Roman"/>
                <w:b/>
                <w:iCs/>
              </w:rPr>
              <w:t>Cargo</w:t>
            </w:r>
          </w:p>
        </w:tc>
        <w:tc>
          <w:tcPr>
            <w:tcW w:w="2675" w:type="dxa"/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A355C0">
              <w:rPr>
                <w:rFonts w:ascii="Times New Roman" w:eastAsia="Calibri" w:hAnsi="Times New Roman" w:cs="Times New Roman"/>
                <w:b/>
                <w:iCs/>
              </w:rPr>
              <w:t>Requisitos</w:t>
            </w:r>
          </w:p>
        </w:tc>
        <w:tc>
          <w:tcPr>
            <w:tcW w:w="1043" w:type="dxa"/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proofErr w:type="spellStart"/>
            <w:r w:rsidRPr="00A355C0">
              <w:rPr>
                <w:rFonts w:ascii="Times New Roman" w:eastAsia="Calibri" w:hAnsi="Times New Roman" w:cs="Times New Roman"/>
                <w:b/>
                <w:iCs/>
              </w:rPr>
              <w:t>Qtidade</w:t>
            </w:r>
            <w:proofErr w:type="spellEnd"/>
            <w:r w:rsidRPr="00A355C0">
              <w:rPr>
                <w:rFonts w:ascii="Times New Roman" w:eastAsia="Calibri" w:hAnsi="Times New Roman" w:cs="Times New Roman"/>
                <w:b/>
                <w:iCs/>
              </w:rPr>
              <w:t xml:space="preserve"> de vaga</w:t>
            </w:r>
          </w:p>
        </w:tc>
        <w:tc>
          <w:tcPr>
            <w:tcW w:w="1538" w:type="dxa"/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proofErr w:type="gramStart"/>
            <w:r w:rsidRPr="00A355C0">
              <w:rPr>
                <w:rFonts w:ascii="Times New Roman" w:eastAsia="Calibri" w:hAnsi="Times New Roman" w:cs="Times New Roman"/>
                <w:b/>
                <w:iCs/>
              </w:rPr>
              <w:t>Gratificação servidor Efetivo</w:t>
            </w:r>
            <w:proofErr w:type="gramEnd"/>
          </w:p>
        </w:tc>
        <w:tc>
          <w:tcPr>
            <w:tcW w:w="1398" w:type="dxa"/>
            <w:shd w:val="clear" w:color="auto" w:fill="D9D9D9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A355C0">
              <w:rPr>
                <w:rFonts w:ascii="Times New Roman" w:eastAsia="Calibri" w:hAnsi="Times New Roman" w:cs="Times New Roman"/>
                <w:b/>
                <w:iCs/>
              </w:rPr>
              <w:t>Salário</w:t>
            </w:r>
          </w:p>
        </w:tc>
      </w:tr>
      <w:tr w:rsidR="00A355C0" w:rsidRPr="00A355C0" w:rsidTr="0037475E">
        <w:tc>
          <w:tcPr>
            <w:tcW w:w="1669" w:type="dxa"/>
          </w:tcPr>
          <w:p w:rsidR="00A355C0" w:rsidRPr="00A355C0" w:rsidRDefault="00A355C0" w:rsidP="00A355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...</w:t>
            </w:r>
          </w:p>
        </w:tc>
        <w:tc>
          <w:tcPr>
            <w:tcW w:w="1957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355C0">
              <w:rPr>
                <w:rFonts w:ascii="Times New Roman" w:eastAsia="Calibri" w:hAnsi="Times New Roman" w:cs="Times New Roman"/>
                <w:iCs/>
              </w:rPr>
              <w:t>....................</w:t>
            </w:r>
            <w:proofErr w:type="gramEnd"/>
          </w:p>
        </w:tc>
        <w:tc>
          <w:tcPr>
            <w:tcW w:w="2675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355C0">
              <w:rPr>
                <w:rFonts w:ascii="Times New Roman" w:eastAsia="Calibri" w:hAnsi="Times New Roman" w:cs="Times New Roman"/>
                <w:iCs/>
              </w:rPr>
              <w:t>.....................</w:t>
            </w:r>
            <w:proofErr w:type="gramEnd"/>
          </w:p>
        </w:tc>
        <w:tc>
          <w:tcPr>
            <w:tcW w:w="1043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355C0">
              <w:rPr>
                <w:rFonts w:ascii="Times New Roman" w:eastAsia="Calibri" w:hAnsi="Times New Roman" w:cs="Times New Roman"/>
                <w:iCs/>
              </w:rPr>
              <w:t>....................</w:t>
            </w:r>
            <w:proofErr w:type="gramEnd"/>
          </w:p>
        </w:tc>
        <w:tc>
          <w:tcPr>
            <w:tcW w:w="1538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355C0">
              <w:rPr>
                <w:rFonts w:ascii="Times New Roman" w:eastAsia="Calibri" w:hAnsi="Times New Roman" w:cs="Times New Roman"/>
                <w:iCs/>
              </w:rPr>
              <w:t>....................</w:t>
            </w:r>
            <w:proofErr w:type="gramEnd"/>
          </w:p>
        </w:tc>
        <w:tc>
          <w:tcPr>
            <w:tcW w:w="1398" w:type="dxa"/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A355C0">
              <w:rPr>
                <w:rFonts w:ascii="Times New Roman" w:eastAsia="Calibri" w:hAnsi="Times New Roman" w:cs="Times New Roman"/>
                <w:iCs/>
              </w:rPr>
              <w:t>....................</w:t>
            </w:r>
            <w:proofErr w:type="gramEnd"/>
          </w:p>
        </w:tc>
      </w:tr>
      <w:tr w:rsidR="00A355C0" w:rsidRPr="00A355C0" w:rsidTr="0037475E">
        <w:tc>
          <w:tcPr>
            <w:tcW w:w="1669" w:type="dxa"/>
            <w:tcBorders>
              <w:bottom w:val="single" w:sz="4" w:space="0" w:color="auto"/>
            </w:tcBorders>
          </w:tcPr>
          <w:p w:rsidR="00A355C0" w:rsidRPr="00A355C0" w:rsidRDefault="00A355C0" w:rsidP="00A355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GF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Direção da Atenção Básica em Saúde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Ter curso superior na área da saúde ou afins.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01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R$ 520,00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355C0" w:rsidRPr="00A355C0" w:rsidRDefault="00A355C0" w:rsidP="00A35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355C0">
              <w:rPr>
                <w:rFonts w:ascii="Times New Roman" w:eastAsia="Calibri" w:hAnsi="Times New Roman" w:cs="Times New Roman"/>
                <w:iCs/>
              </w:rPr>
              <w:t>R$ 3.900,00</w:t>
            </w:r>
          </w:p>
        </w:tc>
      </w:tr>
    </w:tbl>
    <w:p w:rsidR="00A355C0" w:rsidRPr="00A355C0" w:rsidRDefault="00A355C0" w:rsidP="00A355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4º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Revogam-se as disposições em contrário.</w:t>
      </w: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Art. 5º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Esta Lei entra em vigor na data de sua publicação </w:t>
      </w: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Palácio dos Pioneiros, Gabinete do Prefeito Municipal, Nova Xavantina – MT, 11 de outubro de 2018.</w:t>
      </w:r>
    </w:p>
    <w:p w:rsidR="00A355C0" w:rsidRPr="00A355C0" w:rsidRDefault="00A355C0" w:rsidP="00A355C0">
      <w:pPr>
        <w:spacing w:after="0" w:line="240" w:lineRule="auto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lang w:eastAsia="pt-BR"/>
        </w:rPr>
        <w:t>João Batista Vaz da Silva -</w:t>
      </w:r>
      <w:r w:rsidRPr="00A355C0">
        <w:rPr>
          <w:rFonts w:ascii="Times New Roman" w:eastAsia="Times New Roman" w:hAnsi="Times New Roman" w:cs="Times New Roman"/>
          <w:iCs/>
          <w:lang w:eastAsia="pt-BR"/>
        </w:rPr>
        <w:t xml:space="preserve"> Cebola</w:t>
      </w: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lang w:eastAsia="pt-BR"/>
        </w:rPr>
        <w:t>Prefeito Municipal</w:t>
      </w: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rPr>
          <w:rFonts w:ascii="Times New Roman" w:eastAsia="Times New Roman" w:hAnsi="Times New Roman" w:cs="Times New Roman"/>
          <w:iCs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MENSAGEM N.º 65, DE 11 DE OUTUBRO DE </w:t>
      </w:r>
      <w:proofErr w:type="gramStart"/>
      <w:r w:rsidRPr="00A355C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2018</w:t>
      </w:r>
      <w:proofErr w:type="gramEnd"/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Exmo. Senhor Presidente,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proofErr w:type="spellStart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Exmos</w:t>
      </w:r>
      <w:proofErr w:type="spellEnd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 Senhores Vereadores,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Permita-nos mais uma vez dirigirmos a esse Soberano Plenário para encaminhar, em anexo, </w:t>
      </w:r>
      <w:proofErr w:type="gramStart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projeto</w:t>
      </w:r>
      <w:proofErr w:type="gramEnd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de lei de igual número </w:t>
      </w:r>
      <w:r w:rsidRPr="00A355C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altera dispositivos constantes na Lei Municipal n.º 1.901/2015 – Estrutura Administrativa e dá outras providências.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Levamos ao conhecimento de V. </w:t>
      </w:r>
      <w:proofErr w:type="spellStart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Excias</w:t>
      </w:r>
      <w:proofErr w:type="spellEnd"/>
      <w:proofErr w:type="gramStart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.,</w:t>
      </w:r>
      <w:proofErr w:type="gramEnd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que estamos procedendo a uma reestruturação parcial na Estrutura Administrativa da Secretaria Municipal de Saúde, de modo especial, estamos extinguindo a Divisão de Atenção Básica, ao mesmo tempo, estamos criando a Direção de Atenção Básica.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Com essa reestruturação queremos </w:t>
      </w:r>
      <w:proofErr w:type="gramStart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otimizar</w:t>
      </w:r>
      <w:proofErr w:type="gramEnd"/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aos trabalhos que vem sendo desenvolvido, de modo que,  a </w:t>
      </w:r>
      <w:r w:rsidRPr="00A355C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Direção de Atenção Básica</w:t>
      </w: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implementará medidas no sentido de maximizar as atividades da rede de atenção básica, buscando normatizar e padronizar aos atendimentos primários à saúde, bem como articular o trabalho em conjunto com todas as unidades da rede de Atenção Básica em Saúde, dentre outras ações. 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>Nesse sentido, esperamos mais uma vez contar com o apoio dos nobres pares, oportunidade que nos colocamos ao inteiro dispor para encaminhar documentos e/ou informações adicionais se julgar necessário.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Atenciosamente,</w:t>
      </w: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João Batista Vaz da Silva</w:t>
      </w: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– Cebola</w:t>
      </w:r>
    </w:p>
    <w:p w:rsidR="00A355C0" w:rsidRPr="00A355C0" w:rsidRDefault="00A355C0" w:rsidP="00A355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A355C0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Prefeito Municipal</w:t>
      </w:r>
    </w:p>
    <w:p w:rsidR="00A355C0" w:rsidRPr="00A355C0" w:rsidRDefault="00A355C0" w:rsidP="00A355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1644AB" w:rsidRDefault="001644AB">
      <w:bookmarkStart w:id="0" w:name="_GoBack"/>
      <w:bookmarkEnd w:id="0"/>
    </w:p>
    <w:sectPr w:rsidR="001644AB" w:rsidSect="00CE5136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992" w:right="425" w:bottom="1134" w:left="1418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1" w:rsidRDefault="00A355C0" w:rsidP="006E63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5F31" w:rsidRDefault="00A355C0" w:rsidP="0001534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8" w:rsidRDefault="00A355C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F5F31" w:rsidRDefault="00A355C0" w:rsidP="00015342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1" w:rsidRDefault="00A355C0" w:rsidP="000153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5F31" w:rsidRDefault="00A355C0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1" w:rsidRDefault="00A355C0" w:rsidP="00215917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2607945</wp:posOffset>
          </wp:positionH>
          <wp:positionV relativeFrom="paragraph">
            <wp:posOffset>-227330</wp:posOffset>
          </wp:positionV>
          <wp:extent cx="957580" cy="891540"/>
          <wp:effectExtent l="0" t="0" r="0" b="381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9F5F31" w:rsidRDefault="00A355C0" w:rsidP="00215917">
    <w:pPr>
      <w:pStyle w:val="Cabealho"/>
      <w:jc w:val="center"/>
    </w:pPr>
  </w:p>
  <w:p w:rsidR="009F5F31" w:rsidRPr="005B2BD3" w:rsidRDefault="00A355C0" w:rsidP="00215917">
    <w:pPr>
      <w:pStyle w:val="Cabealho"/>
      <w:jc w:val="center"/>
    </w:pPr>
  </w:p>
  <w:p w:rsidR="009F5F31" w:rsidRPr="00763142" w:rsidRDefault="00A355C0" w:rsidP="00215917">
    <w:pPr>
      <w:pStyle w:val="Cabealho"/>
      <w:jc w:val="center"/>
      <w:rPr>
        <w:rFonts w:ascii="Times New Roman" w:hAnsi="Times New Roman"/>
        <w:b/>
      </w:rPr>
    </w:pPr>
    <w:r w:rsidRPr="00763142">
      <w:rPr>
        <w:rFonts w:ascii="Times New Roman" w:hAnsi="Times New Roman"/>
        <w:b/>
      </w:rPr>
      <w:t>ESTADO DE MATO GROSSO</w:t>
    </w:r>
  </w:p>
  <w:p w:rsidR="009F5F31" w:rsidRPr="00763142" w:rsidRDefault="00A355C0" w:rsidP="00215917">
    <w:pPr>
      <w:pStyle w:val="Cabealho"/>
      <w:jc w:val="center"/>
      <w:rPr>
        <w:rFonts w:ascii="Times New Roman" w:hAnsi="Times New Roman"/>
        <w:b/>
      </w:rPr>
    </w:pPr>
    <w:r w:rsidRPr="00763142">
      <w:rPr>
        <w:rFonts w:ascii="Times New Roman" w:hAnsi="Times New Roman"/>
        <w:b/>
      </w:rPr>
      <w:t>PREFEITURA MUNICIPAL DE NOVA XAVANTINA – MT</w:t>
    </w:r>
  </w:p>
  <w:p w:rsidR="009F5F31" w:rsidRPr="00763142" w:rsidRDefault="00A355C0" w:rsidP="00215917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763142">
      <w:rPr>
        <w:rFonts w:ascii="Times New Roman" w:hAnsi="Times New Roman"/>
        <w:b/>
        <w:sz w:val="18"/>
        <w:szCs w:val="18"/>
      </w:rPr>
      <w:t>Avenida</w:t>
    </w:r>
    <w:r w:rsidRPr="00763142">
      <w:rPr>
        <w:rFonts w:ascii="Times New Roman" w:hAnsi="Times New Roman"/>
        <w:b/>
        <w:sz w:val="18"/>
        <w:szCs w:val="18"/>
      </w:rPr>
      <w:t xml:space="preserve"> Expedição Roncador Xingu, n.º 249 – Centro – Nova Xavantina – MT – CEP 78.690-</w:t>
    </w:r>
    <w:proofErr w:type="gramStart"/>
    <w:r w:rsidRPr="00763142">
      <w:rPr>
        <w:rFonts w:ascii="Times New Roman" w:hAnsi="Times New Roman"/>
        <w:b/>
        <w:sz w:val="18"/>
        <w:szCs w:val="18"/>
      </w:rPr>
      <w:t>000</w:t>
    </w:r>
    <w:proofErr w:type="gramEnd"/>
  </w:p>
  <w:p w:rsidR="009F5F31" w:rsidRPr="00763142" w:rsidRDefault="00A355C0" w:rsidP="00215917">
    <w:pPr>
      <w:pStyle w:val="Cabealho"/>
      <w:pBdr>
        <w:bottom w:val="double" w:sz="6" w:space="1" w:color="auto"/>
      </w:pBdr>
      <w:jc w:val="center"/>
      <w:rPr>
        <w:rFonts w:ascii="Times New Roman" w:hAnsi="Times New Roman"/>
        <w:b/>
      </w:rPr>
    </w:pPr>
    <w:r w:rsidRPr="00763142">
      <w:rPr>
        <w:rFonts w:ascii="Times New Roman" w:hAnsi="Times New Roman"/>
        <w:b/>
      </w:rPr>
      <w:t>Administração 201</w:t>
    </w:r>
    <w:r w:rsidRPr="00763142">
      <w:rPr>
        <w:rFonts w:ascii="Times New Roman" w:hAnsi="Times New Roman"/>
        <w:b/>
      </w:rPr>
      <w:t>7</w:t>
    </w:r>
    <w:r w:rsidRPr="00763142">
      <w:rPr>
        <w:rFonts w:ascii="Times New Roman" w:hAnsi="Times New Roman"/>
        <w:b/>
      </w:rPr>
      <w:t>/20</w:t>
    </w:r>
    <w:r w:rsidRPr="00763142">
      <w:rPr>
        <w:rFonts w:ascii="Times New Roman" w:hAnsi="Times New Roman"/>
        <w:b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C60"/>
    <w:multiLevelType w:val="hybridMultilevel"/>
    <w:tmpl w:val="75B41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9B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>
    <w:nsid w:val="57ED6F7F"/>
    <w:multiLevelType w:val="hybridMultilevel"/>
    <w:tmpl w:val="D892E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C0"/>
    <w:rsid w:val="001644AB"/>
    <w:rsid w:val="00A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5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55C0"/>
  </w:style>
  <w:style w:type="character" w:styleId="Nmerodepgina">
    <w:name w:val="page number"/>
    <w:basedOn w:val="Fontepargpadro"/>
    <w:rsid w:val="00A355C0"/>
  </w:style>
  <w:style w:type="paragraph" w:styleId="Rodap">
    <w:name w:val="footer"/>
    <w:basedOn w:val="Normal"/>
    <w:link w:val="RodapChar"/>
    <w:uiPriority w:val="99"/>
    <w:rsid w:val="00A355C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355C0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5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55C0"/>
  </w:style>
  <w:style w:type="character" w:styleId="Nmerodepgina">
    <w:name w:val="page number"/>
    <w:basedOn w:val="Fontepargpadro"/>
    <w:rsid w:val="00A355C0"/>
  </w:style>
  <w:style w:type="paragraph" w:styleId="Rodap">
    <w:name w:val="footer"/>
    <w:basedOn w:val="Normal"/>
    <w:link w:val="RodapChar"/>
    <w:uiPriority w:val="99"/>
    <w:rsid w:val="00A355C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355C0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2018-12-11T16:30:00Z</dcterms:created>
  <dcterms:modified xsi:type="dcterms:W3CDTF">2018-12-11T16:30:00Z</dcterms:modified>
</cp:coreProperties>
</file>