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  <w:u w:val="single"/>
        </w:rPr>
      </w:pPr>
      <w:r w:rsidRPr="00537F57">
        <w:rPr>
          <w:rFonts w:asciiTheme="minorHAnsi" w:hAnsiTheme="minorHAnsi" w:cstheme="minorHAnsi"/>
          <w:b/>
          <w:u w:val="single"/>
        </w:rPr>
        <w:t>LEI MUNICIPAL N.º 2.360, DE 17 DE JANEIRO DE 2022</w:t>
      </w:r>
    </w:p>
    <w:p w:rsidR="008C5E01" w:rsidRPr="00537F57" w:rsidRDefault="008C5E01" w:rsidP="008C5E01">
      <w:pPr>
        <w:jc w:val="both"/>
        <w:rPr>
          <w:rFonts w:asciiTheme="minorHAnsi" w:hAnsiTheme="minorHAnsi" w:cstheme="minorHAnsi"/>
          <w:b/>
          <w:u w:val="single"/>
        </w:rPr>
      </w:pPr>
    </w:p>
    <w:p w:rsidR="008C5E01" w:rsidRPr="00537F57" w:rsidRDefault="008C5E01" w:rsidP="008C5E01">
      <w:pPr>
        <w:ind w:left="1416" w:firstLine="2"/>
        <w:jc w:val="both"/>
        <w:rPr>
          <w:rFonts w:asciiTheme="minorHAnsi" w:hAnsiTheme="minorHAnsi" w:cstheme="minorHAnsi"/>
          <w:i/>
        </w:rPr>
      </w:pPr>
      <w:r w:rsidRPr="00537F57">
        <w:rPr>
          <w:rFonts w:asciiTheme="minorHAnsi" w:hAnsiTheme="minorHAnsi" w:cstheme="minorHAnsi"/>
          <w:i/>
        </w:rPr>
        <w:t xml:space="preserve">Altera dispositivos constantes na Lei Municipal n.º 2.335/2021 que dispõe sobre a Estrutura Administrativa do Município de Nova Xavantina, e dá outras providências. </w:t>
      </w:r>
    </w:p>
    <w:p w:rsidR="008C5E01" w:rsidRPr="00537F57" w:rsidRDefault="008C5E01" w:rsidP="008C5E01">
      <w:pPr>
        <w:ind w:firstLine="709"/>
        <w:jc w:val="both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  <w:bCs/>
        </w:rPr>
        <w:t>O</w:t>
      </w:r>
      <w:r w:rsidRPr="00537F57">
        <w:rPr>
          <w:rFonts w:asciiTheme="minorHAnsi" w:hAnsiTheme="minorHAnsi" w:cstheme="minorHAnsi"/>
          <w:b/>
          <w:bCs/>
        </w:rPr>
        <w:t xml:space="preserve"> Prefeito do Município de Nova Xavantina</w:t>
      </w:r>
      <w:r w:rsidRPr="00537F57">
        <w:rPr>
          <w:rFonts w:asciiTheme="minorHAnsi" w:hAnsiTheme="minorHAnsi" w:cstheme="minorHAnsi"/>
        </w:rPr>
        <w:t xml:space="preserve">, Estado de Mato Grosso, no uso de suas atribuições legais, faz saber que a Câmara Municipal aprovou e ele sanciona a seguinte Lei, </w:t>
      </w:r>
    </w:p>
    <w:p w:rsidR="008C5E01" w:rsidRPr="00537F57" w:rsidRDefault="008C5E01" w:rsidP="008C5E01">
      <w:pPr>
        <w:ind w:firstLine="709"/>
        <w:jc w:val="both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  <w:b/>
        </w:rPr>
        <w:t>Art. 1º</w:t>
      </w:r>
      <w:r w:rsidRPr="00537F57">
        <w:rPr>
          <w:rFonts w:asciiTheme="minorHAnsi" w:hAnsiTheme="minorHAnsi" w:cstheme="minorHAnsi"/>
        </w:rPr>
        <w:t xml:space="preserve"> O inciso X do art. 15, os incisos I e II do art. 17 e os </w:t>
      </w:r>
      <w:proofErr w:type="spellStart"/>
      <w:r w:rsidRPr="00537F57">
        <w:rPr>
          <w:rFonts w:asciiTheme="minorHAnsi" w:hAnsiTheme="minorHAnsi" w:cstheme="minorHAnsi"/>
        </w:rPr>
        <w:t>arts</w:t>
      </w:r>
      <w:proofErr w:type="spellEnd"/>
      <w:r w:rsidRPr="00537F57">
        <w:rPr>
          <w:rFonts w:asciiTheme="minorHAnsi" w:hAnsiTheme="minorHAnsi" w:cstheme="minorHAnsi"/>
        </w:rPr>
        <w:t>. 21, 89, 96 e 97 da Lei Municipal n.º 2.335, de 21 de dezembro de 2021, passam a vigorar com as seguintes alterações:</w:t>
      </w: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“.................................................................................................................................</w:t>
      </w:r>
    </w:p>
    <w:p w:rsidR="008C5E01" w:rsidRPr="00537F57" w:rsidRDefault="008C5E01" w:rsidP="008C5E01">
      <w:pPr>
        <w:ind w:left="1416" w:firstLine="2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  <w:b/>
        </w:rPr>
        <w:t>Art. 15.</w:t>
      </w:r>
      <w:r w:rsidRPr="00537F57">
        <w:rPr>
          <w:rFonts w:asciiTheme="minorHAnsi" w:hAnsiTheme="minorHAnsi" w:cstheme="minorHAnsi"/>
        </w:rPr>
        <w:t xml:space="preserve"> A </w:t>
      </w:r>
      <w:r w:rsidRPr="00537F57">
        <w:rPr>
          <w:rFonts w:asciiTheme="minorHAnsi" w:hAnsiTheme="minorHAnsi" w:cstheme="minorHAnsi"/>
          <w:b/>
        </w:rPr>
        <w:t>Secretaria Municipal de Saúde</w:t>
      </w:r>
      <w:r w:rsidRPr="00537F57">
        <w:rPr>
          <w:rFonts w:asciiTheme="minorHAnsi" w:hAnsiTheme="minorHAnsi" w:cstheme="minorHAnsi"/>
        </w:rPr>
        <w:t xml:space="preserve"> compreende os seguintes cargos de Direção, Gerência e/ou Divisão:</w:t>
      </w:r>
    </w:p>
    <w:p w:rsidR="008C5E01" w:rsidRPr="00537F57" w:rsidRDefault="008C5E01" w:rsidP="008C5E01">
      <w:pPr>
        <w:ind w:left="1416" w:firstLine="2"/>
        <w:jc w:val="both"/>
        <w:rPr>
          <w:rFonts w:asciiTheme="minorHAnsi" w:eastAsia="Calibri" w:hAnsiTheme="minorHAnsi" w:cstheme="minorHAnsi"/>
        </w:rPr>
      </w:pPr>
      <w:r w:rsidRPr="00537F57">
        <w:rPr>
          <w:rFonts w:asciiTheme="minorHAnsi" w:eastAsia="Calibri" w:hAnsiTheme="minorHAnsi" w:cstheme="minorHAnsi"/>
        </w:rPr>
        <w:t xml:space="preserve">X – Gerência de Responsável Técnica de Assistência Farmacêutica </w:t>
      </w:r>
      <w:r w:rsidRPr="00537F57">
        <w:rPr>
          <w:rFonts w:asciiTheme="minorHAnsi" w:hAnsiTheme="minorHAnsi" w:cstheme="minorHAnsi"/>
          <w:b/>
        </w:rPr>
        <w:t>e Análises Clínicas</w:t>
      </w:r>
      <w:r w:rsidRPr="00537F57">
        <w:rPr>
          <w:rFonts w:asciiTheme="minorHAnsi" w:eastAsia="Calibri" w:hAnsiTheme="minorHAnsi" w:cstheme="minorHAnsi"/>
        </w:rPr>
        <w:t>;</w:t>
      </w: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“.................................................................................................................................</w:t>
      </w:r>
    </w:p>
    <w:p w:rsidR="008C5E01" w:rsidRPr="00537F57" w:rsidRDefault="008C5E01" w:rsidP="008C5E01">
      <w:pPr>
        <w:ind w:left="1416" w:firstLine="2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  <w:b/>
        </w:rPr>
        <w:t>Art. 17.</w:t>
      </w:r>
      <w:r w:rsidRPr="00537F57">
        <w:rPr>
          <w:rFonts w:asciiTheme="minorHAnsi" w:hAnsiTheme="minorHAnsi" w:cstheme="minorHAnsi"/>
        </w:rPr>
        <w:t xml:space="preserve"> A </w:t>
      </w:r>
      <w:r w:rsidRPr="00537F57">
        <w:rPr>
          <w:rFonts w:asciiTheme="minorHAnsi" w:hAnsiTheme="minorHAnsi" w:cstheme="minorHAnsi"/>
          <w:b/>
        </w:rPr>
        <w:t>Secretaria Municipal de Assistência Social</w:t>
      </w:r>
      <w:r w:rsidRPr="00537F57">
        <w:rPr>
          <w:rFonts w:asciiTheme="minorHAnsi" w:hAnsiTheme="minorHAnsi" w:cstheme="minorHAnsi"/>
        </w:rPr>
        <w:t xml:space="preserve"> compreende os seguintes cargos de Direção, Gerência e/ou Divisão:</w:t>
      </w: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I – Gerência </w:t>
      </w:r>
      <w:r w:rsidRPr="00537F57">
        <w:rPr>
          <w:rFonts w:asciiTheme="minorHAnsi" w:hAnsiTheme="minorHAnsi" w:cstheme="minorHAnsi"/>
          <w:strike/>
        </w:rPr>
        <w:t>Divisão</w:t>
      </w:r>
      <w:r w:rsidRPr="00537F57">
        <w:rPr>
          <w:rFonts w:asciiTheme="minorHAnsi" w:hAnsiTheme="minorHAnsi" w:cstheme="minorHAnsi"/>
        </w:rPr>
        <w:t xml:space="preserve"> do </w:t>
      </w:r>
      <w:r w:rsidRPr="00537F57">
        <w:rPr>
          <w:rFonts w:asciiTheme="minorHAnsi" w:hAnsiTheme="minorHAnsi" w:cstheme="minorHAnsi"/>
          <w:shd w:val="clear" w:color="auto" w:fill="FFFFFF"/>
        </w:rPr>
        <w:t>Centro de Referência de Assistência Social</w:t>
      </w:r>
      <w:r w:rsidRPr="00537F57">
        <w:rPr>
          <w:rFonts w:asciiTheme="minorHAnsi" w:hAnsiTheme="minorHAnsi" w:cstheme="minorHAnsi"/>
        </w:rPr>
        <w:t xml:space="preserve"> (CRAS);</w:t>
      </w:r>
    </w:p>
    <w:p w:rsidR="008C5E01" w:rsidRPr="00537F57" w:rsidRDefault="008C5E01" w:rsidP="008C5E01">
      <w:pPr>
        <w:ind w:left="1416" w:firstLine="2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II – Gerência </w:t>
      </w:r>
      <w:r w:rsidRPr="00537F57">
        <w:rPr>
          <w:rFonts w:asciiTheme="minorHAnsi" w:hAnsiTheme="minorHAnsi" w:cstheme="minorHAnsi"/>
          <w:strike/>
        </w:rPr>
        <w:t>Divisão</w:t>
      </w:r>
      <w:r w:rsidRPr="00537F57">
        <w:rPr>
          <w:rFonts w:asciiTheme="minorHAnsi" w:hAnsiTheme="minorHAnsi" w:cstheme="minorHAnsi"/>
        </w:rPr>
        <w:t xml:space="preserve"> do </w:t>
      </w:r>
      <w:r w:rsidRPr="00537F57">
        <w:rPr>
          <w:rFonts w:asciiTheme="minorHAnsi" w:hAnsiTheme="minorHAnsi" w:cstheme="minorHAnsi"/>
          <w:shd w:val="clear" w:color="auto" w:fill="FFFFFF"/>
        </w:rPr>
        <w:t>Centro de Referência Especializado de Assistência Social (</w:t>
      </w:r>
      <w:r w:rsidRPr="00537F57">
        <w:rPr>
          <w:rFonts w:asciiTheme="minorHAnsi" w:hAnsiTheme="minorHAnsi" w:cstheme="minorHAnsi"/>
        </w:rPr>
        <w:t>CREAS);</w:t>
      </w: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.................................................................................................................................</w:t>
      </w:r>
    </w:p>
    <w:p w:rsidR="008C5E01" w:rsidRPr="00537F57" w:rsidRDefault="008C5E01" w:rsidP="008C5E01">
      <w:pPr>
        <w:ind w:left="1416" w:firstLine="2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  <w:b/>
        </w:rPr>
        <w:t>Art. 21.</w:t>
      </w:r>
      <w:r w:rsidRPr="00537F57">
        <w:rPr>
          <w:rFonts w:asciiTheme="minorHAnsi" w:hAnsiTheme="minorHAnsi" w:cstheme="minorHAnsi"/>
        </w:rPr>
        <w:t xml:space="preserve"> Os membros das </w:t>
      </w:r>
      <w:r w:rsidRPr="00537F57">
        <w:rPr>
          <w:rFonts w:asciiTheme="minorHAnsi" w:hAnsiTheme="minorHAnsi" w:cstheme="minorHAnsi"/>
          <w:b/>
        </w:rPr>
        <w:t xml:space="preserve">Comissões </w:t>
      </w:r>
      <w:r w:rsidRPr="00537F57">
        <w:rPr>
          <w:rFonts w:asciiTheme="minorHAnsi" w:eastAsia="Calibri" w:hAnsiTheme="minorHAnsi" w:cstheme="minorHAnsi"/>
          <w:b/>
        </w:rPr>
        <w:t>e Funções Gratificadas</w:t>
      </w:r>
      <w:r w:rsidRPr="00537F57">
        <w:rPr>
          <w:rFonts w:asciiTheme="minorHAnsi" w:hAnsiTheme="minorHAnsi" w:cstheme="minorHAnsi"/>
        </w:rPr>
        <w:t xml:space="preserve"> subordinam-se direta e imediatamente ao Prefeito Municipal, e possuem natureza de cargo de provimento em comissão e/ou confiança, de livre nomeação e exoneração do Prefeito Municipal, podem ser:</w:t>
      </w:r>
    </w:p>
    <w:p w:rsidR="008C5E01" w:rsidRPr="00537F57" w:rsidRDefault="008C5E01" w:rsidP="008C5E01">
      <w:pPr>
        <w:pStyle w:val="graf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I – Permanente: </w:t>
      </w:r>
    </w:p>
    <w:p w:rsidR="008C5E01" w:rsidRPr="00537F57" w:rsidRDefault="008C5E01" w:rsidP="008C5E01">
      <w:pPr>
        <w:pStyle w:val="PargrafodaLista"/>
        <w:numPr>
          <w:ilvl w:val="0"/>
          <w:numId w:val="1"/>
        </w:numPr>
        <w:ind w:left="0" w:firstLine="1843"/>
        <w:jc w:val="both"/>
        <w:rPr>
          <w:rFonts w:asciiTheme="minorHAnsi" w:eastAsia="Calibri" w:hAnsiTheme="minorHAnsi" w:cstheme="minorHAnsi"/>
        </w:rPr>
      </w:pPr>
      <w:r w:rsidRPr="00537F57">
        <w:rPr>
          <w:rFonts w:asciiTheme="minorHAnsi" w:eastAsia="Calibri" w:hAnsiTheme="minorHAnsi" w:cstheme="minorHAnsi"/>
        </w:rPr>
        <w:t xml:space="preserve">Comissão Permanente de Licitação – </w:t>
      </w:r>
      <w:r w:rsidRPr="00537F57">
        <w:rPr>
          <w:rFonts w:asciiTheme="minorHAnsi" w:eastAsia="Calibri" w:hAnsiTheme="minorHAnsi" w:cstheme="minorHAnsi"/>
          <w:b/>
          <w:bCs/>
        </w:rPr>
        <w:t>CPL</w:t>
      </w:r>
      <w:r w:rsidRPr="00537F57">
        <w:rPr>
          <w:rFonts w:asciiTheme="minorHAnsi" w:eastAsia="Calibri" w:hAnsiTheme="minorHAnsi" w:cstheme="minorHAnsi"/>
          <w:bCs/>
        </w:rPr>
        <w:t>;</w:t>
      </w:r>
    </w:p>
    <w:p w:rsidR="008C5E01" w:rsidRPr="00537F57" w:rsidRDefault="008C5E01" w:rsidP="008C5E01">
      <w:pPr>
        <w:pStyle w:val="PargrafodaLista"/>
        <w:numPr>
          <w:ilvl w:val="0"/>
          <w:numId w:val="1"/>
        </w:numPr>
        <w:ind w:left="0" w:firstLine="1843"/>
        <w:jc w:val="both"/>
        <w:rPr>
          <w:rFonts w:asciiTheme="minorHAnsi" w:eastAsia="Calibri" w:hAnsiTheme="minorHAnsi" w:cstheme="minorHAnsi"/>
        </w:rPr>
      </w:pPr>
      <w:r w:rsidRPr="00537F57">
        <w:rPr>
          <w:rFonts w:asciiTheme="minorHAnsi" w:eastAsia="Calibri" w:hAnsiTheme="minorHAnsi" w:cstheme="minorHAnsi"/>
        </w:rPr>
        <w:t xml:space="preserve">Comissão Permanente de Processo Administrativo Disciplinar – </w:t>
      </w:r>
      <w:r w:rsidRPr="00537F57">
        <w:rPr>
          <w:rFonts w:asciiTheme="minorHAnsi" w:eastAsia="Calibri" w:hAnsiTheme="minorHAnsi" w:cstheme="minorHAnsi"/>
          <w:b/>
          <w:bCs/>
        </w:rPr>
        <w:t>PAD</w:t>
      </w:r>
      <w:r w:rsidRPr="00537F57">
        <w:rPr>
          <w:rFonts w:asciiTheme="minorHAnsi" w:eastAsia="Calibri" w:hAnsiTheme="minorHAnsi" w:cstheme="minorHAnsi"/>
          <w:bCs/>
        </w:rPr>
        <w:t>;</w:t>
      </w:r>
    </w:p>
    <w:p w:rsidR="008C5E01" w:rsidRPr="00537F57" w:rsidRDefault="008C5E01" w:rsidP="008C5E01">
      <w:pPr>
        <w:pStyle w:val="PargrafodaLista"/>
        <w:numPr>
          <w:ilvl w:val="0"/>
          <w:numId w:val="1"/>
        </w:numPr>
        <w:ind w:left="0" w:firstLine="1843"/>
        <w:jc w:val="both"/>
        <w:rPr>
          <w:rFonts w:asciiTheme="minorHAnsi" w:eastAsia="Calibri" w:hAnsiTheme="minorHAnsi" w:cstheme="minorHAnsi"/>
        </w:rPr>
      </w:pPr>
      <w:r w:rsidRPr="00537F57">
        <w:rPr>
          <w:rFonts w:asciiTheme="minorHAnsi" w:eastAsia="Calibri" w:hAnsiTheme="minorHAnsi" w:cstheme="minorHAnsi"/>
        </w:rPr>
        <w:t>Comissão Permanente de Sindicância;</w:t>
      </w:r>
    </w:p>
    <w:p w:rsidR="008C5E01" w:rsidRPr="00537F57" w:rsidRDefault="008C5E01" w:rsidP="008C5E01">
      <w:pPr>
        <w:pStyle w:val="PargrafodaLista"/>
        <w:numPr>
          <w:ilvl w:val="0"/>
          <w:numId w:val="1"/>
        </w:numPr>
        <w:ind w:left="0" w:firstLine="1843"/>
        <w:jc w:val="both"/>
        <w:rPr>
          <w:rFonts w:asciiTheme="minorHAnsi" w:eastAsia="Calibri" w:hAnsiTheme="minorHAnsi" w:cstheme="minorHAnsi"/>
        </w:rPr>
      </w:pPr>
      <w:r w:rsidRPr="00537F57">
        <w:rPr>
          <w:rFonts w:asciiTheme="minorHAnsi" w:eastAsia="Calibri" w:hAnsiTheme="minorHAnsi" w:cstheme="minorHAnsi"/>
        </w:rPr>
        <w:t xml:space="preserve">Comissão de Avaliação de </w:t>
      </w:r>
      <w:r w:rsidRPr="00537F57">
        <w:rPr>
          <w:rFonts w:asciiTheme="minorHAnsi" w:hAnsiTheme="minorHAnsi" w:cstheme="minorHAnsi"/>
          <w:shd w:val="clear" w:color="auto" w:fill="FFFFFF"/>
        </w:rPr>
        <w:t>Transmissão de Bens Imóveis (</w:t>
      </w:r>
      <w:r w:rsidRPr="00537F57">
        <w:rPr>
          <w:rFonts w:asciiTheme="minorHAnsi" w:hAnsiTheme="minorHAnsi" w:cstheme="minorHAnsi"/>
          <w:b/>
          <w:bCs/>
          <w:shd w:val="clear" w:color="auto" w:fill="FFFFFF"/>
        </w:rPr>
        <w:t>ITBI</w:t>
      </w:r>
      <w:r w:rsidRPr="00537F57">
        <w:rPr>
          <w:rFonts w:asciiTheme="minorHAnsi" w:hAnsiTheme="minorHAnsi" w:cstheme="minorHAnsi"/>
          <w:shd w:val="clear" w:color="auto" w:fill="FFFFFF"/>
        </w:rPr>
        <w:t>);</w:t>
      </w:r>
    </w:p>
    <w:p w:rsidR="008C5E01" w:rsidRPr="00537F57" w:rsidRDefault="008C5E01" w:rsidP="008C5E01">
      <w:pPr>
        <w:pStyle w:val="PargrafodaLista"/>
        <w:numPr>
          <w:ilvl w:val="0"/>
          <w:numId w:val="1"/>
        </w:numPr>
        <w:ind w:left="0" w:firstLine="1843"/>
        <w:jc w:val="both"/>
        <w:rPr>
          <w:rFonts w:asciiTheme="minorHAnsi" w:eastAsia="Calibri" w:hAnsiTheme="minorHAnsi" w:cstheme="minorHAnsi"/>
        </w:rPr>
      </w:pPr>
      <w:r w:rsidRPr="00537F57">
        <w:rPr>
          <w:rFonts w:asciiTheme="minorHAnsi" w:eastAsia="Calibri" w:hAnsiTheme="minorHAnsi" w:cstheme="minorHAnsi"/>
        </w:rPr>
        <w:t>Comissão de Recurso Administrativo;</w:t>
      </w:r>
    </w:p>
    <w:p w:rsidR="008C5E01" w:rsidRPr="00537F57" w:rsidRDefault="008C5E01" w:rsidP="008C5E01">
      <w:pPr>
        <w:pStyle w:val="PargrafodaLista"/>
        <w:numPr>
          <w:ilvl w:val="0"/>
          <w:numId w:val="1"/>
        </w:numPr>
        <w:ind w:left="1135" w:firstLine="708"/>
        <w:jc w:val="both"/>
        <w:rPr>
          <w:rFonts w:asciiTheme="minorHAnsi" w:hAnsiTheme="minorHAnsi" w:cstheme="minorHAnsi"/>
          <w:shd w:val="clear" w:color="auto" w:fill="FFFFFF"/>
        </w:rPr>
      </w:pPr>
      <w:r w:rsidRPr="00537F57">
        <w:rPr>
          <w:rFonts w:asciiTheme="minorHAnsi" w:eastAsia="Calibri" w:hAnsiTheme="minorHAnsi" w:cstheme="minorHAnsi"/>
        </w:rPr>
        <w:t xml:space="preserve">Comissão de Processo de Responsabilização Administrativa – PAR / </w:t>
      </w:r>
      <w:r w:rsidRPr="00537F57">
        <w:rPr>
          <w:rFonts w:asciiTheme="minorHAnsi" w:eastAsia="Calibri" w:hAnsiTheme="minorHAnsi" w:cstheme="minorHAnsi"/>
          <w:b/>
        </w:rPr>
        <w:t>Comissão Processo Administrativo de Fornecedor - PAF</w:t>
      </w:r>
      <w:r w:rsidRPr="00537F57">
        <w:rPr>
          <w:rFonts w:asciiTheme="minorHAnsi" w:eastAsia="Calibri" w:hAnsiTheme="minorHAnsi" w:cstheme="minorHAnsi"/>
        </w:rPr>
        <w:t>;</w:t>
      </w:r>
    </w:p>
    <w:p w:rsidR="008C5E01" w:rsidRPr="00537F57" w:rsidRDefault="008C5E01" w:rsidP="008C5E01">
      <w:pPr>
        <w:pStyle w:val="graf"/>
        <w:spacing w:before="0" w:beforeAutospacing="0" w:after="0" w:afterAutospacing="0"/>
        <w:ind w:firstLine="1418"/>
        <w:jc w:val="both"/>
        <w:rPr>
          <w:rFonts w:asciiTheme="minorHAnsi" w:eastAsia="Calibr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II – Temporária. </w:t>
      </w: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.................................................................................................................................</w:t>
      </w:r>
    </w:p>
    <w:p w:rsidR="008C5E01" w:rsidRPr="00537F57" w:rsidRDefault="008C5E01" w:rsidP="008C5E01">
      <w:pPr>
        <w:ind w:left="1418"/>
        <w:jc w:val="center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>Subseção XI</w:t>
      </w:r>
    </w:p>
    <w:p w:rsidR="008C5E01" w:rsidRPr="00537F57" w:rsidRDefault="008C5E01" w:rsidP="008C5E01">
      <w:pPr>
        <w:ind w:left="1418"/>
        <w:jc w:val="center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Da Gerência Responsável Técnico de Assistência Farmacêutica </w:t>
      </w:r>
      <w:r w:rsidRPr="00537F57">
        <w:rPr>
          <w:rFonts w:asciiTheme="minorHAnsi" w:hAnsiTheme="minorHAnsi" w:cstheme="minorHAnsi"/>
          <w:b/>
        </w:rPr>
        <w:t>e Análises Clínicas</w:t>
      </w:r>
    </w:p>
    <w:p w:rsidR="008C5E01" w:rsidRPr="00537F57" w:rsidRDefault="008C5E01" w:rsidP="008C5E01">
      <w:pPr>
        <w:ind w:left="1418"/>
        <w:jc w:val="center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>Art. 89.</w:t>
      </w:r>
      <w:r w:rsidRPr="00537F57">
        <w:rPr>
          <w:rFonts w:asciiTheme="minorHAnsi" w:hAnsiTheme="minorHAnsi" w:cstheme="minorHAnsi"/>
        </w:rPr>
        <w:t xml:space="preserve"> A </w:t>
      </w:r>
      <w:r w:rsidRPr="00537F57">
        <w:rPr>
          <w:rFonts w:asciiTheme="minorHAnsi" w:hAnsiTheme="minorHAnsi" w:cstheme="minorHAnsi"/>
          <w:b/>
        </w:rPr>
        <w:t>Gerência Responsável Técnico de Assistência Farmacêutica e Análises Clínicas</w:t>
      </w:r>
      <w:r w:rsidRPr="00537F57">
        <w:rPr>
          <w:rFonts w:asciiTheme="minorHAnsi" w:hAnsiTheme="minorHAnsi" w:cstheme="minorHAnsi"/>
        </w:rPr>
        <w:t>, órgão de direção superior, tem por objetivos: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lastRenderedPageBreak/>
        <w:t>I - Definir, através de "Comissão de Farmácia e Terapêutica", a seleção/padronização de medicamentos essenciais à assistência farmacêutica municipal, de acordo com a legislação vigente;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II - Elaborar a programação de medicamentos e promover sua aquisição atendendo à padronização, quantificando-os para atender à demanda com garantia de qualidade;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III - Informar ao chefe superior hierárquico sobre a demanda de medicamentos e a necessidade de reposição do estoque;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IV - Garantir o adequado armazenamento dos medicamentos em acordo com Normas Técnicas de Boas Práticas de Armazenamento, respeitando as condições necessárias para a manutenção da qualidade dos medicamentos termo lábeis e medicamentos controlados pela Agência Nacional de Vigilância Sanitária inclusos na Portaria SVS N° 344/98 e suas atualizações; 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V - Promover o controle rigoroso do estoque dos medicamentos, mediante registro de entradas e saídas;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VI - Distribuir medicamentos, materiais médico-hospitalares e produtos odontológicos de acordo com as solicitações realizadas pelas unidades de saúde do município;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>VII - Assegurar a dispensação adequada dos medicamentos.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>VIII - promoção de segurança no trabalho, para os servidores lotados no laboratório.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>VIII - registrar e controlar periodicamente o número e a natureza dos exames realizados pelo laboratório da rede municipal de saúde, para elaboração de relatórios de atividades e para faturamento junto ao Sistema Único de Saúde;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>IX - organizar e manter, pelo tempo necessário, arquivo contendo a cópia dos resultados dos exames realizados;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>X - emitir solicitações para aquisição do material necessário ao funcionamento do laboratório da rede municipal de saúde, para sua reposição;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>XI - coordenar tecnicamente as atividades de análises clínicas e de saúde pública realizadas pelo laboratório da rede municipal de saúde;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>XII - orientar, normatizar e padronizar dos procedimentos realizados no laboratório da rede municipal de saúde;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>XIII - monitorar a execução dos procedimentos de higiene dentro do laboratório da rede municipal;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>XIV - controlar o consumo e a gestão estratégia do estoque de material necessário ao funcionamento do laboratório da rede municipal de saúde.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  <w:iCs w:val="0"/>
        </w:rPr>
      </w:pPr>
      <w:r w:rsidRPr="00537F57">
        <w:rPr>
          <w:rFonts w:asciiTheme="minorHAnsi" w:hAnsiTheme="minorHAnsi" w:cstheme="minorHAnsi"/>
          <w:b/>
        </w:rPr>
        <w:t xml:space="preserve">XV – Realizar exames de caráter químico, físico-químico, químico-biológico, químico-toxicológico, sanitário e químico legal; 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.................................................................................................................................</w:t>
      </w:r>
    </w:p>
    <w:p w:rsidR="008C5E01" w:rsidRPr="00537F57" w:rsidRDefault="008C5E01" w:rsidP="008C5E01">
      <w:pPr>
        <w:pStyle w:val="Ttulo3"/>
        <w:ind w:left="1418"/>
        <w:jc w:val="both"/>
        <w:rPr>
          <w:rFonts w:asciiTheme="minorHAnsi" w:hAnsiTheme="minorHAnsi" w:cstheme="minorHAnsi"/>
          <w:sz w:val="24"/>
          <w:szCs w:val="24"/>
        </w:rPr>
      </w:pPr>
    </w:p>
    <w:p w:rsidR="008C5E01" w:rsidRPr="00537F57" w:rsidRDefault="008C5E01" w:rsidP="008C5E01">
      <w:pPr>
        <w:pStyle w:val="Ttulo3"/>
        <w:ind w:left="1418"/>
        <w:rPr>
          <w:rFonts w:asciiTheme="minorHAnsi" w:hAnsiTheme="minorHAnsi" w:cstheme="minorHAnsi"/>
          <w:sz w:val="24"/>
          <w:szCs w:val="24"/>
        </w:rPr>
      </w:pPr>
      <w:r w:rsidRPr="00537F57">
        <w:rPr>
          <w:rFonts w:asciiTheme="minorHAnsi" w:hAnsiTheme="minorHAnsi" w:cstheme="minorHAnsi"/>
          <w:sz w:val="24"/>
          <w:szCs w:val="24"/>
        </w:rPr>
        <w:t>Subseção I</w:t>
      </w:r>
    </w:p>
    <w:p w:rsidR="008C5E01" w:rsidRPr="00537F57" w:rsidRDefault="008C5E01" w:rsidP="008C5E01">
      <w:pPr>
        <w:ind w:left="1418"/>
        <w:jc w:val="center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Da Gerência </w:t>
      </w:r>
      <w:r w:rsidRPr="00537F57">
        <w:rPr>
          <w:rFonts w:asciiTheme="minorHAnsi" w:hAnsiTheme="minorHAnsi" w:cstheme="minorHAnsi"/>
          <w:strike/>
        </w:rPr>
        <w:t>Divisão</w:t>
      </w:r>
      <w:r w:rsidRPr="00537F57">
        <w:rPr>
          <w:rFonts w:asciiTheme="minorHAnsi" w:hAnsiTheme="minorHAnsi" w:cstheme="minorHAnsi"/>
        </w:rPr>
        <w:t xml:space="preserve"> do Centro de Referência de Assistência Social - CRAS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  <w:b/>
        </w:rPr>
        <w:lastRenderedPageBreak/>
        <w:t>Art. 96.</w:t>
      </w:r>
      <w:r w:rsidRPr="00537F57">
        <w:rPr>
          <w:rFonts w:asciiTheme="minorHAnsi" w:hAnsiTheme="minorHAnsi" w:cstheme="minorHAnsi"/>
        </w:rPr>
        <w:t xml:space="preserve"> A </w:t>
      </w:r>
      <w:r w:rsidRPr="00537F57">
        <w:rPr>
          <w:rFonts w:asciiTheme="minorHAnsi" w:hAnsiTheme="minorHAnsi" w:cstheme="minorHAnsi"/>
          <w:b/>
        </w:rPr>
        <w:t>Gerência</w:t>
      </w:r>
      <w:r w:rsidRPr="00537F57">
        <w:rPr>
          <w:rFonts w:asciiTheme="minorHAnsi" w:hAnsiTheme="minorHAnsi" w:cstheme="minorHAnsi"/>
        </w:rPr>
        <w:t xml:space="preserve"> </w:t>
      </w:r>
      <w:r w:rsidRPr="00537F57">
        <w:rPr>
          <w:rFonts w:asciiTheme="minorHAnsi" w:hAnsiTheme="minorHAnsi" w:cstheme="minorHAnsi"/>
          <w:b/>
          <w:strike/>
        </w:rPr>
        <w:t>Divisão</w:t>
      </w:r>
      <w:r w:rsidRPr="00537F57">
        <w:rPr>
          <w:rFonts w:asciiTheme="minorHAnsi" w:hAnsiTheme="minorHAnsi" w:cstheme="minorHAnsi"/>
          <w:b/>
        </w:rPr>
        <w:t xml:space="preserve"> do Centro de Referência de Assistência Social - CRAS</w:t>
      </w:r>
      <w:r w:rsidRPr="00537F57">
        <w:rPr>
          <w:rFonts w:asciiTheme="minorHAnsi" w:hAnsiTheme="minorHAnsi" w:cstheme="minorHAnsi"/>
        </w:rPr>
        <w:t>, órgão de direção superior, executar as seguintes atividades:</w:t>
      </w:r>
    </w:p>
    <w:p w:rsidR="008C5E01" w:rsidRPr="00537F57" w:rsidRDefault="008C5E01" w:rsidP="008C5E01">
      <w:pPr>
        <w:pStyle w:val="Normal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I - Articular, acompanhar e avaliar o processo de implantação </w:t>
      </w:r>
      <w:r w:rsidRPr="00537F57">
        <w:rPr>
          <w:rStyle w:val="highlightedsearchterm"/>
          <w:rFonts w:asciiTheme="minorHAnsi" w:hAnsiTheme="minorHAnsi" w:cstheme="minorHAnsi"/>
        </w:rPr>
        <w:t>do</w:t>
      </w:r>
      <w:r w:rsidRPr="00537F57">
        <w:rPr>
          <w:rFonts w:asciiTheme="minorHAnsi" w:hAnsiTheme="minorHAnsi" w:cstheme="minorHAnsi"/>
        </w:rPr>
        <w:t xml:space="preserve"> </w:t>
      </w:r>
      <w:r w:rsidRPr="00537F57">
        <w:rPr>
          <w:rStyle w:val="highlightedsearchterm"/>
          <w:rFonts w:asciiTheme="minorHAnsi" w:hAnsiTheme="minorHAnsi" w:cstheme="minorHAnsi"/>
        </w:rPr>
        <w:t>CRAS</w:t>
      </w:r>
      <w:r w:rsidRPr="00537F57">
        <w:rPr>
          <w:rFonts w:asciiTheme="minorHAnsi" w:hAnsiTheme="minorHAnsi" w:cstheme="minorHAnsi"/>
        </w:rPr>
        <w:t xml:space="preserve"> e a implementação </w:t>
      </w:r>
      <w:r w:rsidRPr="00537F57">
        <w:rPr>
          <w:rStyle w:val="highlightedsearchterm"/>
          <w:rFonts w:asciiTheme="minorHAnsi" w:hAnsiTheme="minorHAnsi" w:cstheme="minorHAnsi"/>
        </w:rPr>
        <w:t>do</w:t>
      </w:r>
      <w:r w:rsidRPr="00537F57">
        <w:rPr>
          <w:rFonts w:asciiTheme="minorHAnsi" w:hAnsiTheme="minorHAnsi" w:cstheme="minorHAnsi"/>
        </w:rPr>
        <w:t>s programas, serviços, projetos da proteção social básica operacionalizadas nessa unidade;</w:t>
      </w:r>
    </w:p>
    <w:p w:rsidR="008C5E01" w:rsidRPr="00537F57" w:rsidRDefault="008C5E01" w:rsidP="008C5E01">
      <w:pPr>
        <w:pStyle w:val="Normal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II - Coordenar a execução, o monitoramento, o registro e a avaliação das ações;</w:t>
      </w:r>
    </w:p>
    <w:p w:rsidR="008C5E01" w:rsidRPr="00537F57" w:rsidRDefault="008C5E01" w:rsidP="008C5E01">
      <w:pPr>
        <w:pStyle w:val="Normal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III - Acompanhar e avaliar os procedimentos para a garantia da referência e contra referência </w:t>
      </w:r>
      <w:r w:rsidRPr="00537F57">
        <w:rPr>
          <w:rStyle w:val="highlightedsearchterm"/>
          <w:rFonts w:asciiTheme="minorHAnsi" w:hAnsiTheme="minorHAnsi" w:cstheme="minorHAnsi"/>
        </w:rPr>
        <w:t>do</w:t>
      </w:r>
      <w:r w:rsidRPr="00537F57">
        <w:rPr>
          <w:rFonts w:asciiTheme="minorHAnsi" w:hAnsiTheme="minorHAnsi" w:cstheme="minorHAnsi"/>
        </w:rPr>
        <w:t xml:space="preserve"> </w:t>
      </w:r>
      <w:r w:rsidRPr="00537F57">
        <w:rPr>
          <w:rStyle w:val="highlightedsearchterm"/>
          <w:rFonts w:asciiTheme="minorHAnsi" w:hAnsiTheme="minorHAnsi" w:cstheme="minorHAnsi"/>
        </w:rPr>
        <w:t>CRAS</w:t>
      </w:r>
      <w:r w:rsidRPr="00537F57">
        <w:rPr>
          <w:rFonts w:asciiTheme="minorHAnsi" w:hAnsiTheme="minorHAnsi" w:cstheme="minorHAnsi"/>
        </w:rPr>
        <w:t>;</w:t>
      </w:r>
    </w:p>
    <w:p w:rsidR="008C5E01" w:rsidRPr="00537F57" w:rsidRDefault="008C5E01" w:rsidP="008C5E01">
      <w:pPr>
        <w:pStyle w:val="Normal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IV - Coordenar a execução das ações de forma a manter o diálogo e a participação </w:t>
      </w:r>
      <w:r w:rsidRPr="00537F57">
        <w:rPr>
          <w:rStyle w:val="highlightedsearchterm"/>
          <w:rFonts w:asciiTheme="minorHAnsi" w:hAnsiTheme="minorHAnsi" w:cstheme="minorHAnsi"/>
        </w:rPr>
        <w:t>do</w:t>
      </w:r>
      <w:r w:rsidRPr="00537F57">
        <w:rPr>
          <w:rFonts w:asciiTheme="minorHAnsi" w:hAnsiTheme="minorHAnsi" w:cstheme="minorHAnsi"/>
        </w:rPr>
        <w:t>s profissionais e das famílias, inseridas nos serviços oferta</w:t>
      </w:r>
      <w:r w:rsidRPr="00537F57">
        <w:rPr>
          <w:rStyle w:val="highlightedsearchterm"/>
          <w:rFonts w:asciiTheme="minorHAnsi" w:hAnsiTheme="minorHAnsi" w:cstheme="minorHAnsi"/>
        </w:rPr>
        <w:t>do</w:t>
      </w:r>
      <w:r w:rsidRPr="00537F57">
        <w:rPr>
          <w:rFonts w:asciiTheme="minorHAnsi" w:hAnsiTheme="minorHAnsi" w:cstheme="minorHAnsi"/>
        </w:rPr>
        <w:t xml:space="preserve">s pelo </w:t>
      </w:r>
      <w:r w:rsidRPr="00537F57">
        <w:rPr>
          <w:rStyle w:val="highlightedsearchterm"/>
          <w:rFonts w:asciiTheme="minorHAnsi" w:hAnsiTheme="minorHAnsi" w:cstheme="minorHAnsi"/>
        </w:rPr>
        <w:t>CRAS</w:t>
      </w:r>
      <w:r w:rsidRPr="00537F57">
        <w:rPr>
          <w:rFonts w:asciiTheme="minorHAnsi" w:hAnsiTheme="minorHAnsi" w:cstheme="minorHAnsi"/>
        </w:rPr>
        <w:t xml:space="preserve"> e pela rede presta</w:t>
      </w:r>
      <w:r w:rsidRPr="00537F57">
        <w:rPr>
          <w:rStyle w:val="highlightedsearchterm"/>
          <w:rFonts w:asciiTheme="minorHAnsi" w:hAnsiTheme="minorHAnsi" w:cstheme="minorHAnsi"/>
        </w:rPr>
        <w:t>do</w:t>
      </w:r>
      <w:r w:rsidRPr="00537F57">
        <w:rPr>
          <w:rFonts w:asciiTheme="minorHAnsi" w:hAnsiTheme="minorHAnsi" w:cstheme="minorHAnsi"/>
        </w:rPr>
        <w:t>ra de serviços no território;</w:t>
      </w:r>
    </w:p>
    <w:p w:rsidR="008C5E01" w:rsidRPr="00537F57" w:rsidRDefault="008C5E01" w:rsidP="008C5E01">
      <w:pPr>
        <w:pStyle w:val="Normal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V - Definir com a equipe de profissionais critérios de inclusão, acompanhamento e desligamento das famílias;</w:t>
      </w:r>
    </w:p>
    <w:p w:rsidR="008C5E01" w:rsidRPr="00537F57" w:rsidRDefault="008C5E01" w:rsidP="008C5E01">
      <w:pPr>
        <w:pStyle w:val="Normal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VI - Definir com a equipe de profissionais o fluxo de entrada, acompanhamento, monitoramento, avaliação e desligamento das famílias;</w:t>
      </w:r>
    </w:p>
    <w:p w:rsidR="008C5E01" w:rsidRPr="00537F57" w:rsidRDefault="008C5E01" w:rsidP="008C5E01">
      <w:pPr>
        <w:pStyle w:val="Normal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VII - Definir com a equipe técnica os meios e os ferramentais teórico-meto</w:t>
      </w:r>
      <w:r w:rsidRPr="00537F57">
        <w:rPr>
          <w:rStyle w:val="highlightedsearchterm"/>
          <w:rFonts w:asciiTheme="minorHAnsi" w:hAnsiTheme="minorHAnsi" w:cstheme="minorHAnsi"/>
        </w:rPr>
        <w:t>do</w:t>
      </w:r>
      <w:r w:rsidRPr="00537F57">
        <w:rPr>
          <w:rFonts w:asciiTheme="minorHAnsi" w:hAnsiTheme="minorHAnsi" w:cstheme="minorHAnsi"/>
        </w:rPr>
        <w:t>lógicos de trabalho social com famílias e os serviços socioeducativos de convívio;</w:t>
      </w:r>
    </w:p>
    <w:p w:rsidR="008C5E01" w:rsidRPr="00537F57" w:rsidRDefault="008C5E01" w:rsidP="008C5E01">
      <w:pPr>
        <w:pStyle w:val="Normal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VIII - Avaliar sistematicamente, com a equipe de referência </w:t>
      </w:r>
      <w:r w:rsidRPr="00537F57">
        <w:rPr>
          <w:rStyle w:val="highlightedsearchterm"/>
          <w:rFonts w:asciiTheme="minorHAnsi" w:hAnsiTheme="minorHAnsi" w:cstheme="minorHAnsi"/>
        </w:rPr>
        <w:t>do</w:t>
      </w:r>
      <w:r w:rsidRPr="00537F57">
        <w:rPr>
          <w:rFonts w:asciiTheme="minorHAnsi" w:hAnsiTheme="minorHAnsi" w:cstheme="minorHAnsi"/>
        </w:rPr>
        <w:t xml:space="preserve">s </w:t>
      </w:r>
      <w:r w:rsidRPr="00537F57">
        <w:rPr>
          <w:rStyle w:val="highlightedsearchterm"/>
          <w:rFonts w:asciiTheme="minorHAnsi" w:hAnsiTheme="minorHAnsi" w:cstheme="minorHAnsi"/>
        </w:rPr>
        <w:t>CRAS</w:t>
      </w:r>
      <w:r w:rsidRPr="00537F57">
        <w:rPr>
          <w:rFonts w:asciiTheme="minorHAnsi" w:hAnsiTheme="minorHAnsi" w:cstheme="minorHAnsi"/>
        </w:rPr>
        <w:t xml:space="preserve">, a eficácia, eficiência e os impactos </w:t>
      </w:r>
      <w:r w:rsidRPr="00537F57">
        <w:rPr>
          <w:rStyle w:val="highlightedsearchterm"/>
          <w:rFonts w:asciiTheme="minorHAnsi" w:hAnsiTheme="minorHAnsi" w:cstheme="minorHAnsi"/>
        </w:rPr>
        <w:t>do</w:t>
      </w:r>
      <w:r w:rsidRPr="00537F57">
        <w:rPr>
          <w:rFonts w:asciiTheme="minorHAnsi" w:hAnsiTheme="minorHAnsi" w:cstheme="minorHAnsi"/>
        </w:rPr>
        <w:t xml:space="preserve">s programas, serviços e projetos na qualidade de vida </w:t>
      </w:r>
      <w:r w:rsidRPr="00537F57">
        <w:rPr>
          <w:rStyle w:val="highlightedsearchterm"/>
          <w:rFonts w:asciiTheme="minorHAnsi" w:hAnsiTheme="minorHAnsi" w:cstheme="minorHAnsi"/>
        </w:rPr>
        <w:t>do</w:t>
      </w:r>
      <w:r w:rsidRPr="00537F57">
        <w:rPr>
          <w:rFonts w:asciiTheme="minorHAnsi" w:hAnsiTheme="minorHAnsi" w:cstheme="minorHAnsi"/>
        </w:rPr>
        <w:t xml:space="preserve">s usuários; </w:t>
      </w:r>
    </w:p>
    <w:p w:rsidR="008C5E01" w:rsidRPr="00537F57" w:rsidRDefault="008C5E01" w:rsidP="008C5E01">
      <w:pPr>
        <w:pStyle w:val="NormalWeb"/>
        <w:spacing w:before="0" w:beforeAutospacing="0" w:after="0" w:afterAutospacing="0"/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IX - Efetuar ações de mapeamento, articulação e potencialização da rede sócio assistencial e das demais políticas públicas no território de abrangência </w:t>
      </w:r>
      <w:r w:rsidRPr="00537F57">
        <w:rPr>
          <w:rStyle w:val="highlightedsearchterm"/>
          <w:rFonts w:asciiTheme="minorHAnsi" w:hAnsiTheme="minorHAnsi" w:cstheme="minorHAnsi"/>
        </w:rPr>
        <w:t>do</w:t>
      </w:r>
      <w:r w:rsidRPr="00537F57">
        <w:rPr>
          <w:rFonts w:asciiTheme="minorHAnsi" w:hAnsiTheme="minorHAnsi" w:cstheme="minorHAnsi"/>
        </w:rPr>
        <w:t xml:space="preserve"> </w:t>
      </w:r>
      <w:r w:rsidRPr="00537F57">
        <w:rPr>
          <w:rStyle w:val="highlightedsearchterm"/>
          <w:rFonts w:asciiTheme="minorHAnsi" w:hAnsiTheme="minorHAnsi" w:cstheme="minorHAnsi"/>
        </w:rPr>
        <w:t>CRAS.</w:t>
      </w:r>
    </w:p>
    <w:p w:rsidR="008C5E01" w:rsidRPr="00537F57" w:rsidRDefault="008C5E01" w:rsidP="008C5E01">
      <w:pPr>
        <w:ind w:left="1418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.................................................................................................................................</w:t>
      </w:r>
    </w:p>
    <w:p w:rsidR="008C5E01" w:rsidRPr="00537F57" w:rsidRDefault="008C5E01" w:rsidP="008C5E01">
      <w:pPr>
        <w:pStyle w:val="Ttulo3"/>
        <w:ind w:left="1418"/>
        <w:rPr>
          <w:rFonts w:asciiTheme="minorHAnsi" w:hAnsiTheme="minorHAnsi" w:cstheme="minorHAnsi"/>
          <w:sz w:val="24"/>
          <w:szCs w:val="24"/>
        </w:rPr>
      </w:pPr>
      <w:r w:rsidRPr="00537F57">
        <w:rPr>
          <w:rFonts w:asciiTheme="minorHAnsi" w:hAnsiTheme="minorHAnsi" w:cstheme="minorHAnsi"/>
          <w:sz w:val="24"/>
          <w:szCs w:val="24"/>
        </w:rPr>
        <w:t>Subseção II</w:t>
      </w:r>
    </w:p>
    <w:p w:rsidR="008C5E01" w:rsidRPr="00537F57" w:rsidRDefault="008C5E01" w:rsidP="008C5E01">
      <w:pPr>
        <w:pStyle w:val="Ttulo3"/>
        <w:ind w:left="1418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37F57">
        <w:rPr>
          <w:rFonts w:asciiTheme="minorHAnsi" w:hAnsiTheme="minorHAnsi" w:cstheme="minorHAnsi"/>
          <w:b w:val="0"/>
          <w:bCs/>
          <w:sz w:val="24"/>
          <w:szCs w:val="24"/>
        </w:rPr>
        <w:t xml:space="preserve">Da </w:t>
      </w:r>
      <w:r w:rsidRPr="00537F57">
        <w:rPr>
          <w:rFonts w:asciiTheme="minorHAnsi" w:hAnsiTheme="minorHAnsi" w:cstheme="minorHAnsi"/>
          <w:b w:val="0"/>
          <w:sz w:val="24"/>
          <w:szCs w:val="24"/>
        </w:rPr>
        <w:t xml:space="preserve">Gerência </w:t>
      </w:r>
      <w:r w:rsidRPr="00537F57">
        <w:rPr>
          <w:rFonts w:asciiTheme="minorHAnsi" w:hAnsiTheme="minorHAnsi" w:cstheme="minorHAnsi"/>
          <w:b w:val="0"/>
          <w:strike/>
          <w:sz w:val="24"/>
          <w:szCs w:val="24"/>
        </w:rPr>
        <w:t>Divisão</w:t>
      </w:r>
      <w:r w:rsidRPr="00537F5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537F57">
        <w:rPr>
          <w:rFonts w:asciiTheme="minorHAnsi" w:hAnsiTheme="minorHAnsi" w:cstheme="minorHAnsi"/>
          <w:b w:val="0"/>
          <w:bCs/>
          <w:sz w:val="24"/>
          <w:szCs w:val="24"/>
        </w:rPr>
        <w:t>do Centro de Referência de Especialidades na Assistência Social - CREAS</w:t>
      </w: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  <w:b/>
        </w:rPr>
        <w:t>Art. 97.</w:t>
      </w:r>
      <w:r w:rsidRPr="00537F57">
        <w:rPr>
          <w:rFonts w:asciiTheme="minorHAnsi" w:hAnsiTheme="minorHAnsi" w:cstheme="minorHAnsi"/>
        </w:rPr>
        <w:t xml:space="preserve"> A </w:t>
      </w:r>
      <w:r w:rsidRPr="00537F57">
        <w:rPr>
          <w:rFonts w:asciiTheme="minorHAnsi" w:hAnsiTheme="minorHAnsi" w:cstheme="minorHAnsi"/>
          <w:b/>
        </w:rPr>
        <w:t>Gerência</w:t>
      </w:r>
      <w:r w:rsidRPr="00537F57">
        <w:rPr>
          <w:rFonts w:asciiTheme="minorHAnsi" w:hAnsiTheme="minorHAnsi" w:cstheme="minorHAnsi"/>
        </w:rPr>
        <w:t xml:space="preserve"> </w:t>
      </w:r>
      <w:r w:rsidRPr="00537F57">
        <w:rPr>
          <w:rFonts w:asciiTheme="minorHAnsi" w:hAnsiTheme="minorHAnsi" w:cstheme="minorHAnsi"/>
          <w:b/>
          <w:strike/>
        </w:rPr>
        <w:t>Divisão</w:t>
      </w:r>
      <w:r w:rsidRPr="00537F57">
        <w:rPr>
          <w:rFonts w:asciiTheme="minorHAnsi" w:hAnsiTheme="minorHAnsi" w:cstheme="minorHAnsi"/>
          <w:b/>
        </w:rPr>
        <w:t xml:space="preserve"> do Centro de Referência de Especialidades na Assistência Social - CREAS</w:t>
      </w:r>
      <w:r w:rsidRPr="00537F57">
        <w:rPr>
          <w:rFonts w:asciiTheme="minorHAnsi" w:hAnsiTheme="minorHAnsi" w:cstheme="minorHAnsi"/>
        </w:rPr>
        <w:t>, órgão de direção superior, executar as seguintes atividades:</w:t>
      </w:r>
    </w:p>
    <w:p w:rsidR="008C5E01" w:rsidRPr="00537F57" w:rsidRDefault="008C5E01" w:rsidP="008C5E01">
      <w:pPr>
        <w:tabs>
          <w:tab w:val="center" w:pos="4819"/>
          <w:tab w:val="left" w:pos="7786"/>
        </w:tabs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I - Propiciar acolhida e escuta qualificada, visando, dentre outros aspectos: </w:t>
      </w:r>
    </w:p>
    <w:p w:rsidR="008C5E01" w:rsidRPr="00537F57" w:rsidRDefault="008C5E01" w:rsidP="008C5E01">
      <w:pPr>
        <w:pStyle w:val="PargrafodaLista"/>
        <w:numPr>
          <w:ilvl w:val="0"/>
          <w:numId w:val="2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Ao fortalecimento da função protetiva da família; </w:t>
      </w:r>
    </w:p>
    <w:p w:rsidR="008C5E01" w:rsidRPr="00537F57" w:rsidRDefault="008C5E01" w:rsidP="008C5E01">
      <w:pPr>
        <w:pStyle w:val="PargrafodaLista"/>
        <w:numPr>
          <w:ilvl w:val="0"/>
          <w:numId w:val="2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À interrupção de padrões de relacionamento familiares e comunitários com violação de direitos; </w:t>
      </w:r>
    </w:p>
    <w:p w:rsidR="008C5E01" w:rsidRPr="00537F57" w:rsidRDefault="008C5E01" w:rsidP="008C5E01">
      <w:pPr>
        <w:pStyle w:val="PargrafodaLista"/>
        <w:numPr>
          <w:ilvl w:val="0"/>
          <w:numId w:val="2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À potencialização dos recursos para a superação da situação vivenciada e reconstrução de relacionamentos familiares, comunitários e com o contexto social, ou construção de novas referências, quando for o caso; </w:t>
      </w:r>
    </w:p>
    <w:p w:rsidR="008C5E01" w:rsidRPr="00537F57" w:rsidRDefault="008C5E01" w:rsidP="008C5E01">
      <w:pPr>
        <w:pStyle w:val="PargrafodaLista"/>
        <w:numPr>
          <w:ilvl w:val="0"/>
          <w:numId w:val="2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Ao acesso das famílias e indivíduos a direitos </w:t>
      </w:r>
      <w:proofErr w:type="spellStart"/>
      <w:r w:rsidRPr="00537F57">
        <w:rPr>
          <w:rFonts w:asciiTheme="minorHAnsi" w:hAnsiTheme="minorHAnsi" w:cstheme="minorHAnsi"/>
        </w:rPr>
        <w:t>socioassistenciais</w:t>
      </w:r>
      <w:proofErr w:type="spellEnd"/>
      <w:r w:rsidRPr="00537F57">
        <w:rPr>
          <w:rFonts w:asciiTheme="minorHAnsi" w:hAnsiTheme="minorHAnsi" w:cstheme="minorHAnsi"/>
        </w:rPr>
        <w:t xml:space="preserve"> e à rede de proteção social; </w:t>
      </w:r>
    </w:p>
    <w:p w:rsidR="008C5E01" w:rsidRPr="00537F57" w:rsidRDefault="008C5E01" w:rsidP="008C5E01">
      <w:pPr>
        <w:pStyle w:val="PargrafodaLista"/>
        <w:numPr>
          <w:ilvl w:val="0"/>
          <w:numId w:val="2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Ao exercício do protagonismo e da participação social; </w:t>
      </w:r>
    </w:p>
    <w:p w:rsidR="008C5E01" w:rsidRPr="00537F57" w:rsidRDefault="008C5E01" w:rsidP="008C5E01">
      <w:pPr>
        <w:pStyle w:val="PargrafodaLista"/>
        <w:numPr>
          <w:ilvl w:val="0"/>
          <w:numId w:val="2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À prevenção de agravamentos e da institucionalização; </w:t>
      </w:r>
    </w:p>
    <w:p w:rsidR="008C5E01" w:rsidRPr="00537F57" w:rsidRDefault="008C5E01" w:rsidP="008C5E01">
      <w:pPr>
        <w:tabs>
          <w:tab w:val="center" w:pos="1701"/>
          <w:tab w:val="center" w:pos="4819"/>
          <w:tab w:val="left" w:pos="7786"/>
        </w:tabs>
        <w:ind w:left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lastRenderedPageBreak/>
        <w:t xml:space="preserve">II – Determinar que as principais ações/atividades que devem ser realizadas pela equipe de profissionais do CREAS são: </w:t>
      </w:r>
    </w:p>
    <w:p w:rsidR="008C5E01" w:rsidRPr="00537F57" w:rsidRDefault="008C5E01" w:rsidP="008C5E01">
      <w:pPr>
        <w:pStyle w:val="PargrafodaLista"/>
        <w:numPr>
          <w:ilvl w:val="0"/>
          <w:numId w:val="3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Acolhimento e escuta, com informação, comunicação e defesa de direitos; </w:t>
      </w:r>
    </w:p>
    <w:p w:rsidR="008C5E01" w:rsidRPr="00537F57" w:rsidRDefault="008C5E01" w:rsidP="008C5E01">
      <w:pPr>
        <w:pStyle w:val="PargrafodaLista"/>
        <w:numPr>
          <w:ilvl w:val="0"/>
          <w:numId w:val="3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>Estudo e diagnóstico socioeconômico;</w:t>
      </w:r>
    </w:p>
    <w:p w:rsidR="008C5E01" w:rsidRPr="00537F57" w:rsidRDefault="008C5E01" w:rsidP="008C5E01">
      <w:pPr>
        <w:pStyle w:val="PargrafodaLista"/>
        <w:numPr>
          <w:ilvl w:val="0"/>
          <w:numId w:val="3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Orientação e encaminhamentos para a rede de serviços locais </w:t>
      </w:r>
      <w:proofErr w:type="spellStart"/>
      <w:r w:rsidRPr="00537F57">
        <w:rPr>
          <w:rFonts w:asciiTheme="minorHAnsi" w:hAnsiTheme="minorHAnsi" w:cstheme="minorHAnsi"/>
        </w:rPr>
        <w:t>socioassistenciais</w:t>
      </w:r>
      <w:proofErr w:type="spellEnd"/>
      <w:r w:rsidRPr="00537F57">
        <w:rPr>
          <w:rFonts w:asciiTheme="minorHAnsi" w:hAnsiTheme="minorHAnsi" w:cstheme="minorHAnsi"/>
        </w:rPr>
        <w:t xml:space="preserve">, para referência e contra referência </w:t>
      </w:r>
      <w:proofErr w:type="spellStart"/>
      <w:r w:rsidRPr="00537F57">
        <w:rPr>
          <w:rFonts w:asciiTheme="minorHAnsi" w:hAnsiTheme="minorHAnsi" w:cstheme="minorHAnsi"/>
        </w:rPr>
        <w:t>sociofamiliar</w:t>
      </w:r>
      <w:proofErr w:type="spellEnd"/>
      <w:r w:rsidRPr="00537F57">
        <w:rPr>
          <w:rFonts w:asciiTheme="minorHAnsi" w:hAnsiTheme="minorHAnsi" w:cstheme="minorHAnsi"/>
        </w:rPr>
        <w:t xml:space="preserve"> e jurídico social, com os serviços de outras políticas públicas setoriais; </w:t>
      </w:r>
    </w:p>
    <w:p w:rsidR="008C5E01" w:rsidRPr="00537F57" w:rsidRDefault="008C5E01" w:rsidP="008C5E01">
      <w:pPr>
        <w:pStyle w:val="PargrafodaLista"/>
        <w:numPr>
          <w:ilvl w:val="0"/>
          <w:numId w:val="3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Construção de plano individual e/ou familiar de atendimento; </w:t>
      </w:r>
    </w:p>
    <w:p w:rsidR="008C5E01" w:rsidRPr="00537F57" w:rsidRDefault="008C5E01" w:rsidP="008C5E01">
      <w:pPr>
        <w:pStyle w:val="PargrafodaLista"/>
        <w:numPr>
          <w:ilvl w:val="0"/>
          <w:numId w:val="3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Apoio à família na sua função protetiva e mobilização, identificação da família extensa ou ampliada; </w:t>
      </w:r>
    </w:p>
    <w:p w:rsidR="008C5E01" w:rsidRPr="00537F57" w:rsidRDefault="008C5E01" w:rsidP="008C5E01">
      <w:pPr>
        <w:pStyle w:val="PargrafodaLista"/>
        <w:numPr>
          <w:ilvl w:val="0"/>
          <w:numId w:val="3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Articulação interinstitucional com os demais órgãos do Sistema de Garantia de Direitos; </w:t>
      </w:r>
    </w:p>
    <w:p w:rsidR="008C5E01" w:rsidRPr="00537F57" w:rsidRDefault="008C5E01" w:rsidP="008C5E01">
      <w:pPr>
        <w:pStyle w:val="PargrafodaLista"/>
        <w:numPr>
          <w:ilvl w:val="0"/>
          <w:numId w:val="3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Trabalho interdisciplinar de mobilização para o exercício da cidadania; </w:t>
      </w:r>
    </w:p>
    <w:p w:rsidR="008C5E01" w:rsidRPr="00537F57" w:rsidRDefault="008C5E01" w:rsidP="008C5E01">
      <w:pPr>
        <w:pStyle w:val="PargrafodaLista"/>
        <w:numPr>
          <w:ilvl w:val="0"/>
          <w:numId w:val="3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 xml:space="preserve">Elaboração de relatórios e/ou prontuários; </w:t>
      </w:r>
    </w:p>
    <w:p w:rsidR="008C5E01" w:rsidRPr="00537F57" w:rsidRDefault="008C5E01" w:rsidP="008C5E01">
      <w:pPr>
        <w:pStyle w:val="PargrafodaLista"/>
        <w:numPr>
          <w:ilvl w:val="0"/>
          <w:numId w:val="3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 xml:space="preserve">Produção de orientações técnicas e materiais informativos; </w:t>
      </w:r>
    </w:p>
    <w:p w:rsidR="008C5E01" w:rsidRPr="00537F57" w:rsidRDefault="008C5E01" w:rsidP="008C5E01">
      <w:pPr>
        <w:pStyle w:val="PargrafodaLista"/>
        <w:numPr>
          <w:ilvl w:val="0"/>
          <w:numId w:val="3"/>
        </w:numPr>
        <w:tabs>
          <w:tab w:val="center" w:pos="1701"/>
        </w:tabs>
        <w:ind w:left="1418" w:firstLine="0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</w:rPr>
        <w:t>Organização de banco de dados e informações sobre o serviço, sobre organizações governamentais e não governamentais e sobre o Sistema de Garantia de Direitos.</w:t>
      </w: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.................................................................................................................................</w:t>
      </w: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 xml:space="preserve">Art. 2º </w:t>
      </w:r>
      <w:r w:rsidRPr="00537F57">
        <w:rPr>
          <w:rFonts w:asciiTheme="minorHAnsi" w:hAnsiTheme="minorHAnsi" w:cstheme="minorHAnsi"/>
        </w:rPr>
        <w:t xml:space="preserve">Os Anexos I, II e III da Lei Municipal n.º 2.335, de 16 de dezembro de 2021, passam a vigorar com as alterações conforme Anexos I, II e III que integram a presente Lei. </w:t>
      </w: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ind w:firstLine="1418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  <w:b/>
        </w:rPr>
        <w:t>Art. 3º</w:t>
      </w:r>
      <w:r w:rsidRPr="00537F57">
        <w:rPr>
          <w:rFonts w:asciiTheme="minorHAnsi" w:hAnsiTheme="minorHAnsi" w:cstheme="minorHAnsi"/>
        </w:rPr>
        <w:t xml:space="preserve"> Revoga-se as disposições em contrário. </w:t>
      </w:r>
    </w:p>
    <w:p w:rsidR="008C5E01" w:rsidRPr="00537F57" w:rsidRDefault="008C5E01" w:rsidP="008C5E01">
      <w:pPr>
        <w:ind w:firstLine="709"/>
        <w:jc w:val="both"/>
        <w:rPr>
          <w:rFonts w:asciiTheme="minorHAnsi" w:hAnsiTheme="minorHAnsi" w:cstheme="minorHAnsi"/>
          <w:b/>
          <w:u w:val="single"/>
        </w:rPr>
      </w:pPr>
    </w:p>
    <w:p w:rsidR="008C5E01" w:rsidRPr="00537F57" w:rsidRDefault="008C5E01" w:rsidP="008C5E01">
      <w:pPr>
        <w:ind w:left="707" w:firstLine="709"/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  <w:b/>
        </w:rPr>
        <w:t>Art. 4º</w:t>
      </w:r>
      <w:r w:rsidRPr="00537F57">
        <w:rPr>
          <w:rFonts w:asciiTheme="minorHAnsi" w:hAnsiTheme="minorHAnsi" w:cstheme="minorHAnsi"/>
        </w:rPr>
        <w:t xml:space="preserve"> Esta Lei entra em vigor na data de sua publicação.</w:t>
      </w:r>
    </w:p>
    <w:p w:rsidR="008C5E01" w:rsidRPr="00537F57" w:rsidRDefault="008C5E01" w:rsidP="008C5E01">
      <w:pPr>
        <w:ind w:firstLine="709"/>
        <w:jc w:val="both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jc w:val="both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Palácio dos Pioneiros, Gabinete do Prefeito Municipal, Nova Xavantina – MT, 17 de janeiro de 2022.</w:t>
      </w:r>
    </w:p>
    <w:p w:rsidR="008C5E01" w:rsidRPr="00537F57" w:rsidRDefault="008C5E01" w:rsidP="008C5E01">
      <w:pPr>
        <w:jc w:val="both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jc w:val="both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  <w:b/>
        </w:rPr>
        <w:t xml:space="preserve">João Machado Neto </w:t>
      </w:r>
      <w:r w:rsidRPr="00537F57">
        <w:rPr>
          <w:rFonts w:asciiTheme="minorHAnsi" w:hAnsiTheme="minorHAnsi" w:cstheme="minorHAnsi"/>
        </w:rPr>
        <w:t>– João Bang</w:t>
      </w:r>
    </w:p>
    <w:p w:rsidR="008C5E01" w:rsidRPr="00537F57" w:rsidRDefault="008C5E01" w:rsidP="008C5E01">
      <w:pPr>
        <w:jc w:val="center"/>
        <w:rPr>
          <w:rFonts w:asciiTheme="minorHAnsi" w:hAnsiTheme="minorHAnsi" w:cstheme="minorHAnsi"/>
        </w:rPr>
      </w:pPr>
      <w:r w:rsidRPr="00537F57">
        <w:rPr>
          <w:rFonts w:asciiTheme="minorHAnsi" w:hAnsiTheme="minorHAnsi" w:cstheme="minorHAnsi"/>
        </w:rPr>
        <w:t>Prefeito Municipal</w:t>
      </w:r>
    </w:p>
    <w:p w:rsidR="008C5E01" w:rsidRPr="00537F57" w:rsidRDefault="008C5E01" w:rsidP="008C5E01">
      <w:pPr>
        <w:jc w:val="center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</w:rPr>
      </w:pPr>
    </w:p>
    <w:p w:rsidR="008C5E01" w:rsidRPr="00537F57" w:rsidRDefault="008C5E01" w:rsidP="008C5E01">
      <w:pPr>
        <w:jc w:val="right"/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 xml:space="preserve"> </w:t>
      </w:r>
    </w:p>
    <w:p w:rsidR="008C5E01" w:rsidRPr="00537F57" w:rsidRDefault="008C5E01" w:rsidP="008C5E01">
      <w:pPr>
        <w:jc w:val="right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jc w:val="right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tabs>
          <w:tab w:val="left" w:pos="5460"/>
        </w:tabs>
        <w:jc w:val="center"/>
        <w:rPr>
          <w:rFonts w:asciiTheme="minorHAnsi" w:hAnsiTheme="minorHAnsi" w:cstheme="minorHAnsi"/>
          <w:b/>
          <w:u w:val="single"/>
        </w:rPr>
      </w:pPr>
      <w:r w:rsidRPr="00537F57">
        <w:rPr>
          <w:rFonts w:asciiTheme="minorHAnsi" w:hAnsiTheme="minorHAnsi" w:cstheme="minorHAnsi"/>
          <w:b/>
          <w:u w:val="single"/>
        </w:rPr>
        <w:lastRenderedPageBreak/>
        <w:t>ANEXO I</w:t>
      </w:r>
    </w:p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632"/>
        <w:gridCol w:w="3402"/>
        <w:gridCol w:w="850"/>
        <w:gridCol w:w="1418"/>
        <w:gridCol w:w="1506"/>
      </w:tblGrid>
      <w:tr w:rsidR="008C5E01" w:rsidRPr="00537F57" w:rsidTr="00E20E82"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I - Órgãos de Assessoramento ao Prefeito</w:t>
            </w:r>
          </w:p>
        </w:tc>
      </w:tr>
      <w:tr w:rsidR="008C5E01" w:rsidRPr="00537F57" w:rsidTr="00E20E8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Símbolo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Requisitos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Nº de vaga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Gratificação servidor Efetivo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 em Confiança</w:t>
            </w:r>
          </w:p>
        </w:tc>
      </w:tr>
      <w:tr w:rsidR="008C5E01" w:rsidRPr="00537F57" w:rsidTr="00E20E82">
        <w:trPr>
          <w:trHeight w:val="1189"/>
        </w:trPr>
        <w:tc>
          <w:tcPr>
            <w:tcW w:w="105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1632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Assessor de Imprensa, Marketing e Cerimonial</w:t>
            </w:r>
          </w:p>
        </w:tc>
        <w:tc>
          <w:tcPr>
            <w:tcW w:w="3402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Preferencialmente ser servidor efetivo, e ter conhecimento na área.  </w:t>
            </w:r>
            <w:proofErr w:type="gramStart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ter</w:t>
            </w:r>
            <w:proofErr w:type="gramEnd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 xml:space="preserve"> curso superior em Ciências da Comunicação ou afins</w:t>
            </w:r>
          </w:p>
        </w:tc>
        <w:tc>
          <w:tcPr>
            <w:tcW w:w="850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418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R$ 2.689,18</w:t>
            </w:r>
          </w:p>
        </w:tc>
        <w:tc>
          <w:tcPr>
            <w:tcW w:w="1506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R$ 4.500,00</w:t>
            </w:r>
          </w:p>
        </w:tc>
      </w:tr>
      <w:tr w:rsidR="008C5E01" w:rsidRPr="00537F57" w:rsidTr="00E20E82">
        <w:trPr>
          <w:trHeight w:val="1189"/>
        </w:trPr>
        <w:tc>
          <w:tcPr>
            <w:tcW w:w="105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1632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Assistente da Procuradoria Geral</w:t>
            </w:r>
          </w:p>
        </w:tc>
        <w:tc>
          <w:tcPr>
            <w:tcW w:w="3402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Preferencialmente ser servidor efetivo, ter curso superior Bacharel em Direito, com registro na OAB</w:t>
            </w:r>
          </w:p>
        </w:tc>
        <w:tc>
          <w:tcPr>
            <w:tcW w:w="850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strike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01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02</w:t>
            </w:r>
          </w:p>
        </w:tc>
        <w:tc>
          <w:tcPr>
            <w:tcW w:w="1418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R$ 2.689,18</w:t>
            </w:r>
          </w:p>
        </w:tc>
        <w:tc>
          <w:tcPr>
            <w:tcW w:w="1506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R$ 5.460,00</w:t>
            </w:r>
          </w:p>
        </w:tc>
      </w:tr>
    </w:tbl>
    <w:p w:rsidR="008C5E01" w:rsidRPr="00537F57" w:rsidRDefault="008C5E01" w:rsidP="008C5E01">
      <w:pPr>
        <w:tabs>
          <w:tab w:val="left" w:pos="4048"/>
        </w:tabs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tabs>
          <w:tab w:val="left" w:pos="4048"/>
        </w:tabs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tabs>
          <w:tab w:val="left" w:pos="5460"/>
        </w:tabs>
        <w:jc w:val="center"/>
        <w:rPr>
          <w:rFonts w:asciiTheme="minorHAnsi" w:hAnsiTheme="minorHAnsi" w:cstheme="minorHAnsi"/>
          <w:b/>
          <w:u w:val="single"/>
        </w:rPr>
      </w:pPr>
      <w:r w:rsidRPr="00537F57">
        <w:rPr>
          <w:rFonts w:asciiTheme="minorHAnsi" w:hAnsiTheme="minorHAnsi" w:cstheme="minorHAnsi"/>
          <w:b/>
          <w:u w:val="single"/>
        </w:rPr>
        <w:t>ANEXO II</w:t>
      </w:r>
    </w:p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2154"/>
        <w:gridCol w:w="2227"/>
        <w:gridCol w:w="702"/>
        <w:gridCol w:w="1890"/>
        <w:gridCol w:w="1418"/>
      </w:tblGrid>
      <w:tr w:rsidR="008C5E01" w:rsidRPr="00537F57" w:rsidTr="00E20E82">
        <w:tc>
          <w:tcPr>
            <w:tcW w:w="949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tabs>
                <w:tab w:val="left" w:pos="4048"/>
              </w:tabs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IV - Secretaria Municipal de Educação</w:t>
            </w:r>
          </w:p>
        </w:tc>
      </w:tr>
      <w:tr w:rsidR="008C5E01" w:rsidRPr="00537F57" w:rsidTr="00E20E82"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Símbolo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Requisitos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Nº de vaga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Gratificação servidor Efetivo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 em Confiança</w:t>
            </w:r>
          </w:p>
        </w:tc>
      </w:tr>
      <w:tr w:rsidR="008C5E01" w:rsidRPr="00537F57" w:rsidTr="00E20E82"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Divisão de Ensino Fundamental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Preferencialmente ser servidor efetivo, ter curso em Pedagogia ou Normal Superior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R$ 1.000,00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R$ 2.500,00</w:t>
            </w:r>
          </w:p>
        </w:tc>
      </w:tr>
    </w:tbl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tbl>
      <w:tblPr>
        <w:tblW w:w="96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956"/>
        <w:gridCol w:w="2580"/>
        <w:gridCol w:w="851"/>
        <w:gridCol w:w="1530"/>
        <w:gridCol w:w="1559"/>
      </w:tblGrid>
      <w:tr w:rsidR="008C5E01" w:rsidRPr="00537F57" w:rsidTr="00E20E82">
        <w:tc>
          <w:tcPr>
            <w:tcW w:w="9600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V - Secretaria Municipal de Esportes e Lazer</w:t>
            </w:r>
          </w:p>
        </w:tc>
      </w:tr>
      <w:tr w:rsidR="008C5E01" w:rsidRPr="00537F57" w:rsidTr="00E20E82">
        <w:tc>
          <w:tcPr>
            <w:tcW w:w="1124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Símbolo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Requisitos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Nº de Vaga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Gratificação servidor Efetivo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 em Confiança</w:t>
            </w:r>
          </w:p>
        </w:tc>
      </w:tr>
      <w:tr w:rsidR="008C5E01" w:rsidRPr="00537F57" w:rsidTr="00E20E82">
        <w:tc>
          <w:tcPr>
            <w:tcW w:w="1124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1956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Direção de Desporto</w:t>
            </w:r>
          </w:p>
        </w:tc>
        <w:tc>
          <w:tcPr>
            <w:tcW w:w="2580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strike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Preferencialmente ser servidor efetivo</w:t>
            </w:r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, ter curso em Educação Física com registo no conselho de classe.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proofErr w:type="gramStart"/>
            <w:r w:rsidRPr="00537F57">
              <w:rPr>
                <w:rFonts w:asciiTheme="minorHAnsi" w:eastAsia="Calibri" w:hAnsiTheme="minorHAnsi" w:cstheme="minorHAnsi"/>
                <w:lang w:eastAsia="en-US"/>
              </w:rPr>
              <w:t>e</w:t>
            </w:r>
            <w:proofErr w:type="gramEnd"/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 ter conhecimento na área</w:t>
            </w:r>
          </w:p>
        </w:tc>
        <w:tc>
          <w:tcPr>
            <w:tcW w:w="851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530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strike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R$ 3.000,00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R$ 4.500,00</w:t>
            </w:r>
          </w:p>
        </w:tc>
      </w:tr>
    </w:tbl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055"/>
        <w:gridCol w:w="2549"/>
        <w:gridCol w:w="851"/>
        <w:gridCol w:w="1559"/>
        <w:gridCol w:w="1559"/>
      </w:tblGrid>
      <w:tr w:rsidR="008C5E01" w:rsidRPr="00537F57" w:rsidTr="00E20E82"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VI - Secretaria Municipal de Saúde</w:t>
            </w:r>
          </w:p>
        </w:tc>
      </w:tr>
      <w:tr w:rsidR="008C5E01" w:rsidRPr="00537F57" w:rsidTr="00E20E82">
        <w:tc>
          <w:tcPr>
            <w:tcW w:w="1056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Símbolo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Requisitos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Nº de Vaga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Gratificação servidor Efetivo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 em Confiança</w:t>
            </w:r>
          </w:p>
        </w:tc>
      </w:tr>
      <w:tr w:rsidR="008C5E01" w:rsidRPr="00537F57" w:rsidTr="00E20E82"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hAnsiTheme="minorHAnsi" w:cstheme="minorHAnsi"/>
              </w:rPr>
              <w:t>Gerência Responsável Técnico de Clínica Hospitalar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Preferencialmente ser servidor efetivo e ter curso superior em Medicina, com registro CRM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strike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R$ 2.689,18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R$ 6.000,00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R$ 3.500,00</w:t>
            </w:r>
          </w:p>
        </w:tc>
      </w:tr>
      <w:tr w:rsidR="008C5E01" w:rsidRPr="00537F57" w:rsidTr="00E20E82">
        <w:tc>
          <w:tcPr>
            <w:tcW w:w="1056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055" w:type="dxa"/>
            <w:vAlign w:val="center"/>
          </w:tcPr>
          <w:p w:rsidR="008C5E01" w:rsidRPr="00537F57" w:rsidRDefault="008C5E01" w:rsidP="00E20E82">
            <w:pPr>
              <w:pStyle w:val="PargrafodaLista"/>
              <w:ind w:left="0"/>
              <w:jc w:val="center"/>
            </w:pPr>
            <w:r w:rsidRPr="00537F57">
              <w:rPr>
                <w:rFonts w:asciiTheme="minorHAnsi" w:hAnsiTheme="minorHAnsi" w:cstheme="minorHAnsi"/>
                <w:sz w:val="23"/>
                <w:szCs w:val="23"/>
              </w:rPr>
              <w:t>Gerência Responsável Técnico de Assistência Farmacêutica</w:t>
            </w:r>
            <w:r w:rsidRPr="00537F57">
              <w:rPr>
                <w:rFonts w:asciiTheme="minorHAnsi" w:hAnsiTheme="minorHAnsi" w:cstheme="minorHAnsi"/>
                <w:b/>
              </w:rPr>
              <w:t xml:space="preserve"> e Análises Clínica</w:t>
            </w:r>
          </w:p>
        </w:tc>
        <w:tc>
          <w:tcPr>
            <w:tcW w:w="254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Preferencialmente ser servidor efetivo e ter curso superior em farmácia, com registro no conselho.</w:t>
            </w:r>
          </w:p>
        </w:tc>
        <w:tc>
          <w:tcPr>
            <w:tcW w:w="851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R$ 2.689,18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R$ 7.000,00</w:t>
            </w:r>
          </w:p>
        </w:tc>
      </w:tr>
    </w:tbl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tabs>
          <w:tab w:val="left" w:pos="5624"/>
        </w:tabs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tabs>
          <w:tab w:val="left" w:pos="5624"/>
        </w:tabs>
        <w:rPr>
          <w:rFonts w:asciiTheme="minorHAnsi" w:hAnsiTheme="minorHAnsi" w:cstheme="minorHAnsi"/>
          <w:b/>
        </w:rPr>
      </w:pPr>
      <w:r w:rsidRPr="00537F57">
        <w:rPr>
          <w:rFonts w:asciiTheme="minorHAnsi" w:hAnsiTheme="minorHAnsi" w:cstheme="minorHAnsi"/>
          <w:b/>
        </w:rPr>
        <w:tab/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449"/>
        <w:gridCol w:w="2301"/>
        <w:gridCol w:w="829"/>
        <w:gridCol w:w="1559"/>
        <w:gridCol w:w="1559"/>
      </w:tblGrid>
      <w:tr w:rsidR="008C5E01" w:rsidRPr="00537F57" w:rsidTr="00E20E82">
        <w:tc>
          <w:tcPr>
            <w:tcW w:w="9754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VIII - Secretaria Municipal de Assistência Social</w:t>
            </w:r>
          </w:p>
        </w:tc>
      </w:tr>
      <w:tr w:rsidR="008C5E01" w:rsidRPr="00537F57" w:rsidTr="00E20E82">
        <w:tc>
          <w:tcPr>
            <w:tcW w:w="1057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Símbolo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Requisitos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Nº de Vaga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Gratificação servidor Efetivo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 em Confiança</w:t>
            </w:r>
          </w:p>
        </w:tc>
      </w:tr>
      <w:tr w:rsidR="008C5E01" w:rsidRPr="00537F57" w:rsidTr="00E20E82">
        <w:tc>
          <w:tcPr>
            <w:tcW w:w="105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44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Gerência de Assistência Social</w:t>
            </w:r>
          </w:p>
        </w:tc>
        <w:tc>
          <w:tcPr>
            <w:tcW w:w="2301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Preferencialmente ser servidor efetivo e ter conhecimento na área. </w:t>
            </w:r>
            <w:proofErr w:type="gramStart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ter</w:t>
            </w:r>
            <w:proofErr w:type="gramEnd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 xml:space="preserve"> curso superior</w:t>
            </w:r>
          </w:p>
        </w:tc>
        <w:tc>
          <w:tcPr>
            <w:tcW w:w="82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R$ 2.689,18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R$ 3.500,00</w:t>
            </w:r>
          </w:p>
        </w:tc>
      </w:tr>
      <w:tr w:rsidR="008C5E01" w:rsidRPr="00537F57" w:rsidTr="00E20E82">
        <w:tc>
          <w:tcPr>
            <w:tcW w:w="105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44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Divisão de Infância e do Adolescente</w:t>
            </w:r>
          </w:p>
        </w:tc>
        <w:tc>
          <w:tcPr>
            <w:tcW w:w="2301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Preferencialmente ser servidor efetivo e ter conhecimento na área. </w:t>
            </w:r>
            <w:proofErr w:type="gramStart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e</w:t>
            </w:r>
            <w:proofErr w:type="gramEnd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 xml:space="preserve"> ter curso superior</w:t>
            </w:r>
          </w:p>
        </w:tc>
        <w:tc>
          <w:tcPr>
            <w:tcW w:w="82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R$ 1.000,00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R$ 2.500,00</w:t>
            </w:r>
          </w:p>
        </w:tc>
      </w:tr>
      <w:tr w:rsidR="008C5E01" w:rsidRPr="00537F57" w:rsidTr="00E20E82">
        <w:tc>
          <w:tcPr>
            <w:tcW w:w="105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44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Divisão do Idoso</w:t>
            </w:r>
          </w:p>
        </w:tc>
        <w:tc>
          <w:tcPr>
            <w:tcW w:w="2301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Preferencialmente ser servidor efetivo e ter conhecimento na área. </w:t>
            </w:r>
            <w:proofErr w:type="gramStart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ter</w:t>
            </w:r>
            <w:proofErr w:type="gramEnd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 xml:space="preserve"> curso superior</w:t>
            </w:r>
          </w:p>
        </w:tc>
        <w:tc>
          <w:tcPr>
            <w:tcW w:w="82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R$ 1.000,00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R$ 2.500,00</w:t>
            </w:r>
          </w:p>
        </w:tc>
      </w:tr>
      <w:tr w:rsidR="008C5E01" w:rsidRPr="00537F57" w:rsidTr="00E20E82">
        <w:tc>
          <w:tcPr>
            <w:tcW w:w="105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44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Gerência de Eventos</w:t>
            </w:r>
          </w:p>
        </w:tc>
        <w:tc>
          <w:tcPr>
            <w:tcW w:w="2301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Preferencialmente ser servidor efetivo e ter conhecimento na </w:t>
            </w:r>
            <w:r w:rsidRPr="00537F57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área. </w:t>
            </w:r>
            <w:proofErr w:type="gramStart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ter</w:t>
            </w:r>
            <w:proofErr w:type="gramEnd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 xml:space="preserve"> curso superior</w:t>
            </w:r>
          </w:p>
        </w:tc>
        <w:tc>
          <w:tcPr>
            <w:tcW w:w="82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lastRenderedPageBreak/>
              <w:t>01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R$ 2.689,18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R$ 3.500,00</w:t>
            </w:r>
          </w:p>
        </w:tc>
      </w:tr>
      <w:tr w:rsidR="008C5E01" w:rsidRPr="00537F57" w:rsidTr="00E20E82">
        <w:tc>
          <w:tcPr>
            <w:tcW w:w="105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lastRenderedPageBreak/>
              <w:t>GF</w:t>
            </w:r>
          </w:p>
        </w:tc>
        <w:tc>
          <w:tcPr>
            <w:tcW w:w="244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Gerência </w:t>
            </w:r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Divisão</w:t>
            </w: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 do CRAS</w:t>
            </w:r>
          </w:p>
        </w:tc>
        <w:tc>
          <w:tcPr>
            <w:tcW w:w="2301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Preferencialmente ser servidor efetivo e ter curso superior com registro no respectivo conselho</w:t>
            </w:r>
          </w:p>
        </w:tc>
        <w:tc>
          <w:tcPr>
            <w:tcW w:w="82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R$ 2.689,18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strike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R$ 1.000,00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R$ 3.500,00</w:t>
            </w:r>
          </w:p>
        </w:tc>
      </w:tr>
      <w:tr w:rsidR="008C5E01" w:rsidRPr="00537F57" w:rsidTr="00E20E82">
        <w:tc>
          <w:tcPr>
            <w:tcW w:w="105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44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Gerência </w:t>
            </w:r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Divisão</w:t>
            </w: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 do CREAS</w:t>
            </w:r>
          </w:p>
        </w:tc>
        <w:tc>
          <w:tcPr>
            <w:tcW w:w="2301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Preferencialmente ser servidor efetivo e ter curso superior com registro no respectivo conselho</w:t>
            </w:r>
          </w:p>
        </w:tc>
        <w:tc>
          <w:tcPr>
            <w:tcW w:w="82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R$ 2.689,18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R$ 1.000,00</w:t>
            </w:r>
          </w:p>
        </w:tc>
        <w:tc>
          <w:tcPr>
            <w:tcW w:w="155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R$ 3.500,00</w:t>
            </w:r>
          </w:p>
        </w:tc>
      </w:tr>
      <w:tr w:rsidR="008C5E01" w:rsidRPr="00537F57" w:rsidTr="00E20E82"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Gerência de Projetos Sociais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Preferencialmente ser servidor efetivo e ter conhecimento na área. </w:t>
            </w:r>
            <w:proofErr w:type="gramStart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ter</w:t>
            </w:r>
            <w:proofErr w:type="gramEnd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 xml:space="preserve"> curso superior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R$ 2.689,18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R$ 3.500,00</w:t>
            </w:r>
          </w:p>
        </w:tc>
      </w:tr>
    </w:tbl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tbl>
      <w:tblPr>
        <w:tblW w:w="98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512"/>
        <w:gridCol w:w="2268"/>
        <w:gridCol w:w="851"/>
        <w:gridCol w:w="1559"/>
        <w:gridCol w:w="1559"/>
      </w:tblGrid>
      <w:tr w:rsidR="008C5E01" w:rsidRPr="00537F57" w:rsidTr="00E20E82">
        <w:tc>
          <w:tcPr>
            <w:tcW w:w="9806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X - Secretaria Municipal de Turismo e Cultura</w:t>
            </w:r>
          </w:p>
        </w:tc>
      </w:tr>
      <w:tr w:rsidR="008C5E01" w:rsidRPr="00537F57" w:rsidTr="00E20E82">
        <w:tc>
          <w:tcPr>
            <w:tcW w:w="1057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Símbolo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Requisitos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Nº de Vaga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Gratificação servidor Efetivo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 em Confiança</w:t>
            </w:r>
          </w:p>
        </w:tc>
      </w:tr>
      <w:tr w:rsidR="008C5E01" w:rsidRPr="00537F57" w:rsidTr="00E20E82">
        <w:tc>
          <w:tcPr>
            <w:tcW w:w="1057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Direção de Projetos e Eventos Turísticos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Preferencialmente ser servidor efetivo e ter conhecimento na área. </w:t>
            </w:r>
            <w:proofErr w:type="gramStart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ter</w:t>
            </w:r>
            <w:proofErr w:type="gramEnd"/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 xml:space="preserve"> curso superior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R$ 3.000,00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R$ 4.500,00</w:t>
            </w:r>
          </w:p>
        </w:tc>
      </w:tr>
    </w:tbl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  <w:u w:val="single"/>
        </w:rPr>
      </w:pPr>
    </w:p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  <w:u w:val="single"/>
        </w:rPr>
      </w:pPr>
      <w:r w:rsidRPr="00537F57">
        <w:rPr>
          <w:rFonts w:asciiTheme="minorHAnsi" w:hAnsiTheme="minorHAnsi" w:cstheme="minorHAnsi"/>
          <w:b/>
          <w:u w:val="single"/>
        </w:rPr>
        <w:t>ANEXO III</w:t>
      </w:r>
    </w:p>
    <w:p w:rsidR="008C5E01" w:rsidRPr="00537F57" w:rsidRDefault="008C5E01" w:rsidP="008C5E01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268"/>
        <w:gridCol w:w="1134"/>
        <w:gridCol w:w="1418"/>
        <w:gridCol w:w="1417"/>
      </w:tblGrid>
      <w:tr w:rsidR="008C5E01" w:rsidRPr="00537F57" w:rsidTr="00E20E82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I - Comissões e Funções Gratificadas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8C5E01" w:rsidRPr="00537F57" w:rsidTr="00E20E82">
        <w:tc>
          <w:tcPr>
            <w:tcW w:w="112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Símbolo</w:t>
            </w:r>
          </w:p>
        </w:tc>
        <w:tc>
          <w:tcPr>
            <w:tcW w:w="2410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</w:t>
            </w:r>
          </w:p>
        </w:tc>
        <w:tc>
          <w:tcPr>
            <w:tcW w:w="2268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Requisitos</w:t>
            </w:r>
          </w:p>
        </w:tc>
        <w:tc>
          <w:tcPr>
            <w:tcW w:w="1134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Nº de Vaga</w:t>
            </w:r>
          </w:p>
        </w:tc>
        <w:tc>
          <w:tcPr>
            <w:tcW w:w="1418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Gratificação servidor Efetivo</w:t>
            </w:r>
          </w:p>
        </w:tc>
        <w:tc>
          <w:tcPr>
            <w:tcW w:w="141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/>
                <w:lang w:eastAsia="en-US"/>
              </w:rPr>
              <w:t>Cargo em Confiança</w:t>
            </w:r>
          </w:p>
        </w:tc>
      </w:tr>
      <w:tr w:rsidR="008C5E01" w:rsidRPr="00537F57" w:rsidTr="00E20E82">
        <w:tc>
          <w:tcPr>
            <w:tcW w:w="112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410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Membros da Comissão de Concursos Públicos e Seletivos</w:t>
            </w:r>
          </w:p>
        </w:tc>
        <w:tc>
          <w:tcPr>
            <w:tcW w:w="2268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Ser servidor efetivo ou contratado em caráter permanente, </w:t>
            </w:r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e ter curso superior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proofErr w:type="gramStart"/>
            <w:r w:rsidRPr="00537F57">
              <w:rPr>
                <w:rFonts w:asciiTheme="minorHAnsi" w:eastAsia="Calibri" w:hAnsiTheme="minorHAnsi" w:cstheme="minorHAnsi"/>
                <w:lang w:eastAsia="en-US"/>
              </w:rPr>
              <w:t>ter</w:t>
            </w:r>
            <w:proofErr w:type="gramEnd"/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 conhecimento em Administração Pública</w:t>
            </w:r>
          </w:p>
        </w:tc>
        <w:tc>
          <w:tcPr>
            <w:tcW w:w="1134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bCs/>
                <w:lang w:eastAsia="en-US"/>
              </w:rPr>
              <w:t>De acordo com a complexidade do Edital</w:t>
            </w:r>
          </w:p>
        </w:tc>
        <w:tc>
          <w:tcPr>
            <w:tcW w:w="1418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R$ 1.000,00</w:t>
            </w:r>
          </w:p>
        </w:tc>
        <w:tc>
          <w:tcPr>
            <w:tcW w:w="141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8C5E01" w:rsidRPr="00537F57" w:rsidTr="00E20E82">
        <w:tc>
          <w:tcPr>
            <w:tcW w:w="112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lastRenderedPageBreak/>
              <w:t>GF</w:t>
            </w:r>
          </w:p>
        </w:tc>
        <w:tc>
          <w:tcPr>
            <w:tcW w:w="2410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Membros das Comissões: 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- Sindicância;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- Processo Administrativo Disciplinar; e,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- Recurso Administrativo</w:t>
            </w:r>
          </w:p>
        </w:tc>
        <w:tc>
          <w:tcPr>
            <w:tcW w:w="2268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Ser servidor efetivo ou contratado em caráter permanente, </w:t>
            </w:r>
            <w:r w:rsidRPr="00537F57">
              <w:rPr>
                <w:rFonts w:asciiTheme="minorHAnsi" w:eastAsia="Calibri" w:hAnsiTheme="minorHAnsi" w:cstheme="minorHAnsi"/>
                <w:strike/>
                <w:lang w:eastAsia="en-US"/>
              </w:rPr>
              <w:t>e ter curso superior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proofErr w:type="gramStart"/>
            <w:r w:rsidRPr="00537F57">
              <w:rPr>
                <w:rFonts w:asciiTheme="minorHAnsi" w:eastAsia="Calibri" w:hAnsiTheme="minorHAnsi" w:cstheme="minorHAnsi"/>
                <w:lang w:eastAsia="en-US"/>
              </w:rPr>
              <w:t>ter</w:t>
            </w:r>
            <w:proofErr w:type="gramEnd"/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 conhecimento em Administração Pública</w:t>
            </w:r>
          </w:p>
        </w:tc>
        <w:tc>
          <w:tcPr>
            <w:tcW w:w="1134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04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04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05</w:t>
            </w:r>
          </w:p>
        </w:tc>
        <w:tc>
          <w:tcPr>
            <w:tcW w:w="1418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R$ 1.000,00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R$ 1.000,00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R$ 1.000,00</w:t>
            </w:r>
          </w:p>
        </w:tc>
        <w:tc>
          <w:tcPr>
            <w:tcW w:w="141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  <w:tr w:rsidR="008C5E01" w:rsidRPr="00537F57" w:rsidTr="00E20E82">
        <w:tc>
          <w:tcPr>
            <w:tcW w:w="1129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GF</w:t>
            </w:r>
          </w:p>
        </w:tc>
        <w:tc>
          <w:tcPr>
            <w:tcW w:w="2410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- Membros da Comissão </w:t>
            </w:r>
            <w:r w:rsidRPr="00537F57">
              <w:rPr>
                <w:rFonts w:asciiTheme="minorHAnsi" w:hAnsiTheme="minorHAnsi" w:cstheme="minorHAnsi"/>
              </w:rPr>
              <w:t>Processo Administrativo de Responsabilização – PAR</w:t>
            </w:r>
          </w:p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Membros da Comissão </w:t>
            </w:r>
            <w:r w:rsidRPr="00537F57">
              <w:rPr>
                <w:rFonts w:asciiTheme="minorHAnsi" w:hAnsiTheme="minorHAnsi" w:cstheme="minorHAnsi"/>
              </w:rPr>
              <w:t>Processo Administrativo de Fornecedor – PAF</w:t>
            </w:r>
          </w:p>
          <w:p w:rsidR="008C5E01" w:rsidRPr="00537F57" w:rsidRDefault="008C5E01" w:rsidP="00E20E82">
            <w:pPr>
              <w:jc w:val="center"/>
              <w:rPr>
                <w:rFonts w:asciiTheme="minorHAnsi" w:hAnsiTheme="minorHAnsi" w:cstheme="minorHAnsi"/>
              </w:rPr>
            </w:pP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Ser servidor efetivo, e ter curso superior</w:t>
            </w:r>
          </w:p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proofErr w:type="gramStart"/>
            <w:r w:rsidRPr="00537F57">
              <w:rPr>
                <w:rFonts w:asciiTheme="minorHAnsi" w:eastAsia="Calibri" w:hAnsiTheme="minorHAnsi" w:cstheme="minorHAnsi"/>
                <w:lang w:eastAsia="en-US"/>
              </w:rPr>
              <w:t>ter</w:t>
            </w:r>
            <w:proofErr w:type="gramEnd"/>
            <w:r w:rsidRPr="00537F57">
              <w:rPr>
                <w:rFonts w:asciiTheme="minorHAnsi" w:eastAsia="Calibri" w:hAnsiTheme="minorHAnsi" w:cstheme="minorHAnsi"/>
                <w:lang w:eastAsia="en-US"/>
              </w:rPr>
              <w:t xml:space="preserve"> conhecimento em Administração Pública</w:t>
            </w:r>
          </w:p>
        </w:tc>
        <w:tc>
          <w:tcPr>
            <w:tcW w:w="1134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04</w:t>
            </w:r>
          </w:p>
        </w:tc>
        <w:tc>
          <w:tcPr>
            <w:tcW w:w="1418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R$ 1.000,00</w:t>
            </w:r>
          </w:p>
        </w:tc>
        <w:tc>
          <w:tcPr>
            <w:tcW w:w="1417" w:type="dxa"/>
            <w:vAlign w:val="center"/>
          </w:tcPr>
          <w:p w:rsidR="008C5E01" w:rsidRPr="00537F57" w:rsidRDefault="008C5E01" w:rsidP="00E20E82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37F57">
              <w:rPr>
                <w:rFonts w:asciiTheme="minorHAnsi" w:eastAsia="Calibri" w:hAnsiTheme="minorHAnsi" w:cstheme="minorHAnsi"/>
                <w:lang w:eastAsia="en-US"/>
              </w:rPr>
              <w:t>-</w:t>
            </w:r>
          </w:p>
        </w:tc>
      </w:tr>
    </w:tbl>
    <w:p w:rsidR="008C5E01" w:rsidRPr="00537F57" w:rsidRDefault="008C5E01" w:rsidP="008C5E01">
      <w:pPr>
        <w:rPr>
          <w:rFonts w:asciiTheme="minorHAnsi" w:hAnsiTheme="minorHAnsi" w:cstheme="minorHAnsi"/>
        </w:rPr>
      </w:pPr>
    </w:p>
    <w:p w:rsidR="008C5E01" w:rsidRPr="00537F57" w:rsidRDefault="008C5E01" w:rsidP="008C5E01">
      <w:pPr>
        <w:rPr>
          <w:rFonts w:asciiTheme="minorHAnsi" w:hAnsiTheme="minorHAnsi" w:cstheme="minorHAnsi"/>
          <w:b/>
        </w:rPr>
      </w:pPr>
    </w:p>
    <w:p w:rsidR="00B43A2B" w:rsidRDefault="00B43A2B">
      <w:bookmarkStart w:id="0" w:name="_GoBack"/>
      <w:bookmarkEnd w:id="0"/>
    </w:p>
    <w:sectPr w:rsidR="00B43A2B" w:rsidSect="004C3EBD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971" w:right="851" w:bottom="1134" w:left="1701" w:header="1134" w:footer="2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075" w:rsidRDefault="008C5E01" w:rsidP="00F431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4075" w:rsidRDefault="008C5E01" w:rsidP="00F431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7849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24075" w:rsidRPr="004C3EBD" w:rsidRDefault="008C5E01">
        <w:pPr>
          <w:pStyle w:val="Rodap"/>
          <w:jc w:val="right"/>
          <w:rPr>
            <w:sz w:val="20"/>
            <w:szCs w:val="20"/>
          </w:rPr>
        </w:pPr>
        <w:r w:rsidRPr="004C3EBD">
          <w:rPr>
            <w:sz w:val="20"/>
            <w:szCs w:val="20"/>
          </w:rPr>
          <w:fldChar w:fldCharType="begin"/>
        </w:r>
        <w:r w:rsidRPr="004C3EBD">
          <w:rPr>
            <w:sz w:val="20"/>
            <w:szCs w:val="20"/>
          </w:rPr>
          <w:instrText>PAGE   \* MERGEFORMAT</w:instrText>
        </w:r>
        <w:r w:rsidRPr="004C3EB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8</w:t>
        </w:r>
        <w:r w:rsidRPr="004C3EBD">
          <w:rPr>
            <w:sz w:val="20"/>
            <w:szCs w:val="20"/>
          </w:rPr>
          <w:fldChar w:fldCharType="end"/>
        </w:r>
      </w:p>
    </w:sdtContent>
  </w:sdt>
  <w:p w:rsidR="00524075" w:rsidRPr="00081A5F" w:rsidRDefault="008C5E01" w:rsidP="004C3EBD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524075" w:rsidRPr="004C3EBD" w:rsidRDefault="008C5E01" w:rsidP="004C3EBD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</w:t>
    </w:r>
    <w:r>
      <w:rPr>
        <w:rFonts w:ascii="Calibri" w:hAnsi="Calibri" w:cs="Calibri"/>
        <w:sz w:val="16"/>
        <w:szCs w:val="16"/>
      </w:rPr>
      <w:t>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075" w:rsidRDefault="008C5E01" w:rsidP="00F431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24075" w:rsidRDefault="008C5E01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075" w:rsidRDefault="008C5E01" w:rsidP="004C3EB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CD2446" wp14:editId="2AF59CCC">
          <wp:simplePos x="0" y="0"/>
          <wp:positionH relativeFrom="margin">
            <wp:align>center</wp:align>
          </wp:positionH>
          <wp:positionV relativeFrom="paragraph">
            <wp:posOffset>-377190</wp:posOffset>
          </wp:positionV>
          <wp:extent cx="775335" cy="721995"/>
          <wp:effectExtent l="0" t="0" r="5715" b="1905"/>
          <wp:wrapSquare wrapText="bothSides"/>
          <wp:docPr id="11" name="Imagem 1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:rsidR="00524075" w:rsidRDefault="008C5E01" w:rsidP="004C3EBD">
    <w:pPr>
      <w:pStyle w:val="Cabealho"/>
      <w:jc w:val="center"/>
    </w:pPr>
  </w:p>
  <w:p w:rsidR="00524075" w:rsidRPr="004C3EBD" w:rsidRDefault="008C5E01" w:rsidP="004C3EBD">
    <w:pPr>
      <w:pStyle w:val="Cabealho"/>
      <w:jc w:val="center"/>
      <w:rPr>
        <w:rFonts w:asciiTheme="minorHAnsi" w:hAnsiTheme="minorHAnsi" w:cstheme="minorHAnsi"/>
        <w:b/>
        <w:szCs w:val="24"/>
      </w:rPr>
    </w:pPr>
    <w:r w:rsidRPr="004C3EBD">
      <w:rPr>
        <w:rFonts w:asciiTheme="minorHAnsi" w:hAnsiTheme="minorHAnsi" w:cstheme="minorHAnsi"/>
        <w:b/>
        <w:szCs w:val="24"/>
      </w:rPr>
      <w:t>Estado de Mato Grosso</w:t>
    </w:r>
  </w:p>
  <w:p w:rsidR="00524075" w:rsidRPr="004C3EBD" w:rsidRDefault="008C5E01" w:rsidP="004C3EBD">
    <w:pPr>
      <w:pStyle w:val="Cabealho"/>
      <w:jc w:val="center"/>
      <w:rPr>
        <w:rFonts w:asciiTheme="minorHAnsi" w:hAnsiTheme="minorHAnsi" w:cstheme="minorHAnsi"/>
        <w:b/>
        <w:szCs w:val="24"/>
      </w:rPr>
    </w:pPr>
    <w:r w:rsidRPr="004C3EBD">
      <w:rPr>
        <w:rFonts w:asciiTheme="minorHAnsi" w:hAnsiTheme="minorHAnsi" w:cstheme="minorHAnsi"/>
        <w:b/>
        <w:szCs w:val="24"/>
      </w:rPr>
      <w:t>Prefeitura Municipal de Nova Xavantina</w:t>
    </w:r>
  </w:p>
  <w:p w:rsidR="00524075" w:rsidRPr="004C3EBD" w:rsidRDefault="008C5E01" w:rsidP="004C3EBD">
    <w:pPr>
      <w:pStyle w:val="Cabealho"/>
      <w:pBdr>
        <w:bottom w:val="double" w:sz="6" w:space="1" w:color="auto"/>
      </w:pBdr>
      <w:rPr>
        <w:b/>
        <w:sz w:val="20"/>
      </w:rPr>
    </w:pPr>
  </w:p>
  <w:p w:rsidR="00524075" w:rsidRDefault="008C5E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0321C"/>
    <w:multiLevelType w:val="hybridMultilevel"/>
    <w:tmpl w:val="4BD6E9E8"/>
    <w:lvl w:ilvl="0" w:tplc="3C60ABE6">
      <w:start w:val="1"/>
      <w:numFmt w:val="lowerLetter"/>
      <w:lvlText w:val="%1)"/>
      <w:lvlJc w:val="left"/>
      <w:pPr>
        <w:ind w:left="1069" w:hanging="360"/>
      </w:pPr>
      <w:rPr>
        <w:rFonts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8E3485"/>
    <w:multiLevelType w:val="hybridMultilevel"/>
    <w:tmpl w:val="F2564F6A"/>
    <w:lvl w:ilvl="0" w:tplc="E670EC28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EA909FA"/>
    <w:multiLevelType w:val="hybridMultilevel"/>
    <w:tmpl w:val="8ED4F8E8"/>
    <w:lvl w:ilvl="0" w:tplc="7834EEB0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01"/>
    <w:rsid w:val="008C5E01"/>
    <w:rsid w:val="00B4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50950-3F42-436F-A745-1FEA5DD5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E01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C5E01"/>
    <w:pPr>
      <w:keepNext/>
      <w:jc w:val="center"/>
      <w:outlineLvl w:val="2"/>
    </w:pPr>
    <w:rPr>
      <w:rFonts w:ascii="Arial Narrow" w:hAnsi="Arial Narrow" w:cs="Times New Roman"/>
      <w:b/>
      <w:iCs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C5E01"/>
    <w:rPr>
      <w:rFonts w:ascii="Arial Narrow" w:eastAsia="Times New Roman" w:hAnsi="Arial Narrow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C5E01"/>
    <w:pPr>
      <w:tabs>
        <w:tab w:val="center" w:pos="4320"/>
        <w:tab w:val="right" w:pos="8640"/>
      </w:tabs>
    </w:pPr>
    <w:rPr>
      <w:rFonts w:ascii="Arial" w:hAnsi="Arial" w:cs="Times New Roman"/>
      <w:iCs w:val="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C5E01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8C5E01"/>
  </w:style>
  <w:style w:type="paragraph" w:styleId="Rodap">
    <w:name w:val="footer"/>
    <w:basedOn w:val="Normal"/>
    <w:link w:val="RodapChar"/>
    <w:uiPriority w:val="99"/>
    <w:rsid w:val="008C5E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E01"/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5E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E01"/>
    <w:pPr>
      <w:spacing w:before="100" w:beforeAutospacing="1" w:after="100" w:afterAutospacing="1"/>
    </w:pPr>
    <w:rPr>
      <w:rFonts w:cs="Times New Roman"/>
      <w:iCs w:val="0"/>
    </w:rPr>
  </w:style>
  <w:style w:type="character" w:customStyle="1" w:styleId="highlightedsearchterm">
    <w:name w:val="highlightedsearchterm"/>
    <w:basedOn w:val="Fontepargpadro"/>
    <w:rsid w:val="008C5E01"/>
  </w:style>
  <w:style w:type="paragraph" w:customStyle="1" w:styleId="graf">
    <w:name w:val="graf"/>
    <w:basedOn w:val="Normal"/>
    <w:rsid w:val="008C5E01"/>
    <w:pPr>
      <w:spacing w:before="100" w:beforeAutospacing="1" w:after="100" w:afterAutospacing="1"/>
    </w:pPr>
    <w:rPr>
      <w:rFonts w:cs="Times New Roman"/>
      <w:iCs w:val="0"/>
    </w:rPr>
  </w:style>
  <w:style w:type="character" w:styleId="Hyperlink">
    <w:name w:val="Hyperlink"/>
    <w:basedOn w:val="Fontepargpadro"/>
    <w:uiPriority w:val="99"/>
    <w:unhideWhenUsed/>
    <w:rsid w:val="008C5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2045</Words>
  <Characters>11046</Characters>
  <Application>Microsoft Office Word</Application>
  <DocSecurity>0</DocSecurity>
  <Lines>92</Lines>
  <Paragraphs>26</Paragraphs>
  <ScaleCrop>false</ScaleCrop>
  <Company/>
  <LinksUpToDate>false</LinksUpToDate>
  <CharactersWithSpaces>13065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2022-03-28T20:09:00Z</dcterms:created>
  <dcterms:modified xsi:type="dcterms:W3CDTF">2022-03-28T20:10:00Z</dcterms:modified>
</cp:coreProperties>
</file>