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06" w:rsidRPr="009B6CC7" w:rsidRDefault="00B73506" w:rsidP="00B7350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6CC7">
        <w:rPr>
          <w:rFonts w:cstheme="minorHAnsi"/>
          <w:b/>
          <w:sz w:val="24"/>
          <w:szCs w:val="24"/>
          <w:u w:val="single"/>
        </w:rPr>
        <w:t>LEI MUNICIPAL N.º 2.358, DE 17 DE JANEIRO DE 2022</w:t>
      </w:r>
    </w:p>
    <w:p w:rsidR="00B73506" w:rsidRPr="009B6CC7" w:rsidRDefault="00B73506" w:rsidP="00B73506">
      <w:pPr>
        <w:tabs>
          <w:tab w:val="left" w:pos="2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6CC7">
        <w:rPr>
          <w:rFonts w:cstheme="minorHAnsi"/>
          <w:b/>
          <w:sz w:val="24"/>
          <w:szCs w:val="24"/>
        </w:rPr>
        <w:t xml:space="preserve">* </w:t>
      </w:r>
      <w:bookmarkStart w:id="0" w:name="PROJETO_DE_LEI_LEGISLATIVO_N__010_DE_16_"/>
      <w:bookmarkEnd w:id="0"/>
      <w:r w:rsidRPr="009B6CC7">
        <w:rPr>
          <w:rFonts w:cstheme="minorHAnsi"/>
          <w:sz w:val="24"/>
          <w:szCs w:val="24"/>
          <w:u w:val="single"/>
        </w:rPr>
        <w:t>PROJETO DE LEI Nº 018 DE 06 DE DEZEMBRO DE 2021</w:t>
      </w:r>
    </w:p>
    <w:p w:rsidR="00B73506" w:rsidRPr="009B6CC7" w:rsidRDefault="00B73506" w:rsidP="00B7350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ind w:left="1416" w:firstLine="2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9B6CC7">
        <w:rPr>
          <w:rFonts w:eastAsia="Times New Roman" w:cstheme="minorHAnsi"/>
          <w:i/>
          <w:sz w:val="24"/>
          <w:szCs w:val="24"/>
          <w:lang w:eastAsia="pt-BR"/>
        </w:rPr>
        <w:t>“</w:t>
      </w:r>
      <w:r w:rsidRPr="009B6CC7">
        <w:rPr>
          <w:rFonts w:cstheme="minorHAnsi"/>
          <w:i/>
          <w:sz w:val="24"/>
          <w:szCs w:val="24"/>
        </w:rPr>
        <w:t>Dispõe sobre a concessão de férias e décimo terceiro salário aos Agentes Políticos Municipais e dá outras providências</w:t>
      </w:r>
      <w:r w:rsidRPr="009B6CC7">
        <w:rPr>
          <w:rFonts w:eastAsia="Times New Roman" w:cstheme="minorHAnsi"/>
          <w:i/>
          <w:sz w:val="24"/>
          <w:szCs w:val="24"/>
          <w:lang w:eastAsia="pt-BR"/>
        </w:rPr>
        <w:t>”.</w:t>
      </w:r>
    </w:p>
    <w:p w:rsidR="00B73506" w:rsidRPr="009B6CC7" w:rsidRDefault="00B73506" w:rsidP="00B73506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  <w:r w:rsidRPr="009B6CC7">
        <w:rPr>
          <w:rFonts w:cstheme="minorHAnsi"/>
          <w:i/>
          <w:sz w:val="24"/>
          <w:szCs w:val="24"/>
        </w:rPr>
        <w:t xml:space="preserve"> </w:t>
      </w:r>
    </w:p>
    <w:p w:rsidR="00B73506" w:rsidRPr="009B6CC7" w:rsidRDefault="00B73506" w:rsidP="00B73506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  <w:r w:rsidRPr="009B6CC7">
        <w:rPr>
          <w:rFonts w:cstheme="minorHAnsi"/>
          <w:sz w:val="24"/>
          <w:szCs w:val="24"/>
        </w:rPr>
        <w:t xml:space="preserve">O </w:t>
      </w:r>
      <w:r w:rsidRPr="009B6CC7">
        <w:rPr>
          <w:rFonts w:cstheme="minorHAnsi"/>
          <w:b/>
          <w:sz w:val="24"/>
          <w:szCs w:val="24"/>
        </w:rPr>
        <w:t>Prefeito do Município de Nova Xavantina</w:t>
      </w:r>
      <w:r w:rsidRPr="009B6CC7">
        <w:rPr>
          <w:rFonts w:cstheme="minorHAnsi"/>
          <w:sz w:val="24"/>
          <w:szCs w:val="24"/>
        </w:rPr>
        <w:t>, Estado de Mato Grosso, faz saber que a Câmara municipal aprovou e ele sanciona a seguinte Lei:</w:t>
      </w:r>
    </w:p>
    <w:p w:rsidR="00B73506" w:rsidRPr="009B6CC7" w:rsidRDefault="00B73506" w:rsidP="00B73506">
      <w:pPr>
        <w:tabs>
          <w:tab w:val="left" w:pos="8460"/>
        </w:tabs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1º </w:t>
      </w:r>
      <w:r w:rsidRPr="009B6CC7">
        <w:rPr>
          <w:rFonts w:cstheme="minorHAnsi"/>
          <w:sz w:val="24"/>
          <w:szCs w:val="24"/>
        </w:rPr>
        <w:t>O Município de Nova Xavantina, Estado de Mato Grosso, por esta lei, institui a fixação de um terço de férias e décimo terceiro salário aos agentes políticos municipais, para vigorar a partir do Exercício de 2022.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Cs/>
          <w:i/>
          <w:sz w:val="24"/>
          <w:szCs w:val="24"/>
        </w:rPr>
        <w:t>Parágrafo único.</w:t>
      </w:r>
      <w:r w:rsidRPr="009B6CC7">
        <w:rPr>
          <w:rFonts w:cstheme="minorHAnsi"/>
          <w:b/>
          <w:bCs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Para os efeitos desta lei consideram-se agentes políticos municipais ocupantes do cargo público de Vereador(a), Prefeito(a), Vice-Prefeito(a) e Secretários(as) Municipais.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2º </w:t>
      </w:r>
      <w:r w:rsidRPr="009B6CC7">
        <w:rPr>
          <w:rFonts w:cstheme="minorHAnsi"/>
          <w:sz w:val="24"/>
          <w:szCs w:val="24"/>
        </w:rPr>
        <w:t>São direitos dos Agentes Políticos do Município de Nova Xavantina -MT: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I – Gozo de férias anuais remuneradas, com acréscimo de um terço (1/3), nos termos do artigo 7º, XVII da Constituição Federal a mais do subsídio normal.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II – Décimo terceiro salário, com base no valor integral do subsídio ou vencimento, nos termos do artigo 7º, VIII da Constituição Federal.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3º </w:t>
      </w:r>
      <w:r w:rsidRPr="009B6CC7">
        <w:rPr>
          <w:rFonts w:cstheme="minorHAnsi"/>
          <w:sz w:val="24"/>
          <w:szCs w:val="24"/>
        </w:rPr>
        <w:t>Os valores correspondentes ao décimo terceiro e ao terço constitucional de férias acompanharão leis posteriores que vierem a alterar/ajustar o valor dos subsídios dos agentes públicos acima elencadas.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Cs/>
          <w:i/>
          <w:sz w:val="24"/>
          <w:szCs w:val="24"/>
        </w:rPr>
        <w:t>Parágrafo único.</w:t>
      </w:r>
      <w:r w:rsidRPr="009B6CC7">
        <w:rPr>
          <w:rFonts w:cstheme="minorHAnsi"/>
          <w:b/>
          <w:bCs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 xml:space="preserve">O décimo terceiro corresponderá a 1/12 (um doze avos), por mês de efetivo exercício, do subsídio devido em dezembro do ano correspondente. 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4º </w:t>
      </w:r>
      <w:r w:rsidRPr="009B6CC7">
        <w:rPr>
          <w:rFonts w:cstheme="minorHAnsi"/>
          <w:sz w:val="24"/>
          <w:szCs w:val="24"/>
        </w:rPr>
        <w:t>O décimo terceiro deverá ser pago preferencialmente no mês de dezembro de cada ano.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Cs/>
          <w:i/>
          <w:sz w:val="24"/>
          <w:szCs w:val="24"/>
        </w:rPr>
        <w:t>Parágrafo único.</w:t>
      </w:r>
      <w:r w:rsidRPr="009B6CC7">
        <w:rPr>
          <w:rFonts w:cstheme="minorHAnsi"/>
          <w:b/>
          <w:bCs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Para os efeitos desta Lei a fração igual ou superior a 15 (quinze) dias de efetivo exercício será tomada como mês integral.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5º </w:t>
      </w:r>
      <w:r w:rsidRPr="009B6CC7">
        <w:rPr>
          <w:rFonts w:cstheme="minorHAnsi"/>
          <w:sz w:val="24"/>
          <w:szCs w:val="24"/>
        </w:rPr>
        <w:t>O terço constitucional será pago juntamente com o gozo das férias pelo agente político.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lastRenderedPageBreak/>
        <w:t>§ 1º</w:t>
      </w:r>
      <w:r w:rsidRPr="009B6CC7">
        <w:rPr>
          <w:rFonts w:cstheme="minorHAnsi"/>
          <w:b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O terço constitucional dos agentes políticos elencados no parágrafo único do artigo 1º desta lei serão gozadas preferencialmente durante o período de recesso parlamentar, prioritariamente nos meses de dezembro e janeiro.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2º</w:t>
      </w:r>
      <w:r w:rsidRPr="009B6CC7">
        <w:rPr>
          <w:rFonts w:cstheme="minorHAnsi"/>
          <w:b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O período de gozo de férias dos vereadores e do Prefeito(a) ocorrerá durante o recesso parlamentar, dos dias 16 de dezembro à 14 de janeiro.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3º Em nenhuma hipótese o agente político poderá acumular férias ou negociar parte delas.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4º</w:t>
      </w:r>
      <w:r w:rsidRPr="009B6CC7">
        <w:rPr>
          <w:rFonts w:cstheme="minorHAnsi"/>
          <w:b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Durante o período de gozo de férias dos vereadores, no recesso parlamentar, funcionará uma comissão em regime de plantão, que resolverá assuntos de extrema urgência.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5º A concessão de férias ao Vereador não é motivação para a convocação de suplente.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6º</w:t>
      </w:r>
      <w:r w:rsidRPr="009B6CC7">
        <w:rPr>
          <w:rFonts w:cstheme="minorHAnsi"/>
          <w:b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Durante o período de gozo de férias do Prefeito(a), o Vice-Prefeito o substituirá, nos termos do disposto na Lei Orgânica deste Município, momento em que ficará facultada a realização de sessão solene para posse do Vice-Prefeito no cargo de Prefeito interino, ou poderá se dar automaticamente, a critério do prefeito.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7º</w:t>
      </w:r>
      <w:r w:rsidRPr="009B6CC7">
        <w:rPr>
          <w:rFonts w:cstheme="minorHAnsi"/>
          <w:b/>
          <w:sz w:val="24"/>
          <w:szCs w:val="24"/>
        </w:rPr>
        <w:t xml:space="preserve"> </w:t>
      </w:r>
      <w:r w:rsidRPr="009B6CC7">
        <w:rPr>
          <w:rFonts w:cstheme="minorHAnsi"/>
          <w:sz w:val="24"/>
          <w:szCs w:val="24"/>
        </w:rPr>
        <w:t>O período de gozo de férias do Vice-Prefeito(a) e dos Secretários(as) será regulamentado por meio de decreto, o qual ocorrerá de acordo com o cronograma de trabalho elaborado pelo Prefeito em conjunto com cada secretaria.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§ 8º Não será admitida a indenização de férias não gozadas, exceto nas seguintes hipóteses: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 xml:space="preserve"> I – Afastamento definitivo do exercício do cargo antes de findo o período aquisitivo, inclusive em razão do fim do mandato, caso em que o valor das férias será calculado proporcionalmente ao número de meses de efetivo exercício. 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9B6CC7">
        <w:rPr>
          <w:rFonts w:cstheme="minorHAnsi"/>
          <w:sz w:val="24"/>
          <w:szCs w:val="24"/>
        </w:rPr>
        <w:t>II – No último ano do mandato, de forma integral, proporcionalmente ao período aquisitivo e concessivo não gozado, cujo pagamento ocorrerá no encerramento do período legislativo do fim mandato.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6º </w:t>
      </w:r>
      <w:r w:rsidRPr="009B6CC7">
        <w:rPr>
          <w:rFonts w:cstheme="minorHAnsi"/>
          <w:sz w:val="24"/>
          <w:szCs w:val="24"/>
        </w:rPr>
        <w:t>Caso o prefeito Municipal, o Vice-Prefeito, Vereador ou Secretário Municipal deixar o cargo, o décimo terceiro salário ser-lhe-á pago proporcionalmente ao número de meses de exercício no ano.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B6CC7">
        <w:rPr>
          <w:rFonts w:cstheme="minorHAnsi"/>
          <w:b/>
          <w:bCs/>
          <w:sz w:val="24"/>
          <w:szCs w:val="24"/>
        </w:rPr>
        <w:t xml:space="preserve">Art. 7º </w:t>
      </w:r>
      <w:r w:rsidRPr="009B6CC7">
        <w:rPr>
          <w:rFonts w:cstheme="minorHAnsi"/>
          <w:bCs/>
          <w:sz w:val="24"/>
          <w:szCs w:val="24"/>
        </w:rPr>
        <w:t xml:space="preserve">O pagamento do décimo terceiro e do terço constitucional de férias ficará sujeito à disponibilidade financeiro-orçamentária, bem como somente será efetuado se </w:t>
      </w:r>
      <w:r w:rsidRPr="009B6CC7">
        <w:rPr>
          <w:rFonts w:cstheme="minorHAnsi"/>
          <w:bCs/>
          <w:sz w:val="24"/>
          <w:szCs w:val="24"/>
        </w:rPr>
        <w:lastRenderedPageBreak/>
        <w:t>respeitado o limite de gasto com pessoal, previstos na Constituição Federal e na Lei de Responsabilidade Fiscal (LC 101/00).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sz w:val="24"/>
          <w:szCs w:val="24"/>
        </w:rPr>
        <w:t>Art. 8º</w:t>
      </w:r>
      <w:r w:rsidRPr="009B6CC7">
        <w:rPr>
          <w:rFonts w:cstheme="minorHAnsi"/>
          <w:sz w:val="24"/>
          <w:szCs w:val="24"/>
        </w:rPr>
        <w:t xml:space="preserve"> Esta lei entra em vigor na data de sua publicação, somente podendo produzir seus efeitos após a cessação do período de vedação previsto na Lei Complementar 173/2020, qual seja, apenas a partir de 01/01/2022.</w:t>
      </w: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sz w:val="24"/>
          <w:szCs w:val="24"/>
        </w:rPr>
        <w:t>Art. 9º</w:t>
      </w:r>
      <w:r w:rsidRPr="009B6CC7">
        <w:rPr>
          <w:rFonts w:cstheme="minorHAnsi"/>
          <w:sz w:val="24"/>
          <w:szCs w:val="24"/>
        </w:rPr>
        <w:t xml:space="preserve"> Revogam-se todas as disposições em contrário.</w:t>
      </w:r>
    </w:p>
    <w:p w:rsidR="00B73506" w:rsidRPr="009B6CC7" w:rsidRDefault="00B73506" w:rsidP="00B73506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eastAsia="Verdana" w:cstheme="minorHAnsi"/>
          <w:b/>
          <w:sz w:val="24"/>
          <w:szCs w:val="24"/>
          <w:lang w:val="pt-PT"/>
        </w:rPr>
      </w:pPr>
    </w:p>
    <w:p w:rsidR="00B73506" w:rsidRPr="009B6CC7" w:rsidRDefault="00B73506" w:rsidP="00B735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Palácio dos Pioneiros, Gabinete do Prefeito Municipal, Nova Xavantina – MT, 17 de janeiro de 2022.</w:t>
      </w:r>
    </w:p>
    <w:p w:rsidR="00B73506" w:rsidRPr="009B6CC7" w:rsidRDefault="00B73506" w:rsidP="00B73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6CC7">
        <w:rPr>
          <w:rFonts w:cstheme="minorHAnsi"/>
          <w:b/>
          <w:sz w:val="24"/>
          <w:szCs w:val="24"/>
        </w:rPr>
        <w:t>João Machado Neto</w:t>
      </w:r>
      <w:r w:rsidRPr="009B6CC7">
        <w:rPr>
          <w:rFonts w:cstheme="minorHAnsi"/>
          <w:sz w:val="24"/>
          <w:szCs w:val="24"/>
        </w:rPr>
        <w:t xml:space="preserve"> – João Bang</w:t>
      </w: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6CC7">
        <w:rPr>
          <w:rFonts w:cstheme="minorHAnsi"/>
          <w:sz w:val="24"/>
          <w:szCs w:val="24"/>
        </w:rPr>
        <w:t>Prefeito Municipal</w:t>
      </w: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3506" w:rsidRPr="009B6CC7" w:rsidRDefault="00B73506" w:rsidP="00B73506">
      <w:pPr>
        <w:spacing w:after="0" w:line="240" w:lineRule="auto"/>
        <w:rPr>
          <w:rFonts w:cstheme="minorHAnsi"/>
          <w:b/>
          <w:sz w:val="24"/>
          <w:szCs w:val="24"/>
        </w:rPr>
      </w:pPr>
      <w:r w:rsidRPr="009B6CC7">
        <w:rPr>
          <w:rFonts w:cstheme="minorHAnsi"/>
          <w:b/>
          <w:sz w:val="24"/>
          <w:szCs w:val="24"/>
        </w:rPr>
        <w:t>* Projeto de lei de autoria e redação do Legislativo Municipal.</w:t>
      </w:r>
    </w:p>
    <w:p w:rsidR="007B5F10" w:rsidRDefault="007B5F10">
      <w:bookmarkStart w:id="1" w:name="_GoBack"/>
      <w:bookmarkEnd w:id="1"/>
    </w:p>
    <w:sectPr w:rsidR="007B5F10" w:rsidSect="00821D9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B735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1D9E" w:rsidRPr="000019AB" w:rsidRDefault="00B73506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B73506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B73506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274FA7A" wp14:editId="0CBA2205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B73506" w:rsidP="00231FAD">
    <w:pPr>
      <w:pStyle w:val="Cabealho"/>
      <w:jc w:val="center"/>
    </w:pPr>
  </w:p>
  <w:p w:rsidR="00231FAD" w:rsidRDefault="00B73506" w:rsidP="00231FAD">
    <w:pPr>
      <w:pStyle w:val="Cabealho"/>
      <w:jc w:val="center"/>
    </w:pPr>
  </w:p>
  <w:p w:rsidR="00231FAD" w:rsidRPr="00821D9E" w:rsidRDefault="00B73506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B73506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B73506" w:rsidP="00231FAD">
    <w:pPr>
      <w:pStyle w:val="Cabealho"/>
      <w:pBdr>
        <w:bottom w:val="double" w:sz="6" w:space="1" w:color="auto"/>
      </w:pBdr>
      <w:jc w:val="center"/>
    </w:pPr>
  </w:p>
  <w:p w:rsidR="00231FAD" w:rsidRDefault="00B735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06"/>
    <w:rsid w:val="007B5F10"/>
    <w:rsid w:val="00B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A6D5E-73EF-4D30-BF30-34B1E657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3506"/>
  </w:style>
  <w:style w:type="paragraph" w:styleId="Rodap">
    <w:name w:val="footer"/>
    <w:basedOn w:val="Normal"/>
    <w:link w:val="RodapChar"/>
    <w:uiPriority w:val="99"/>
    <w:unhideWhenUsed/>
    <w:rsid w:val="00B7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3506"/>
  </w:style>
  <w:style w:type="character" w:styleId="Hyperlink">
    <w:name w:val="Hyperlink"/>
    <w:uiPriority w:val="99"/>
    <w:semiHidden/>
    <w:rsid w:val="00B73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2022-03-28T20:11:00Z</dcterms:created>
  <dcterms:modified xsi:type="dcterms:W3CDTF">2022-03-28T20:12:00Z</dcterms:modified>
</cp:coreProperties>
</file>