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A6A" w:rsidRDefault="00667A6A" w:rsidP="00667A6A">
      <w:pPr>
        <w:jc w:val="center"/>
        <w:rPr>
          <w:rFonts w:cs="Times New Roman"/>
          <w:b/>
          <w:sz w:val="28"/>
          <w:szCs w:val="28"/>
          <w:u w:val="single"/>
        </w:rPr>
      </w:pPr>
    </w:p>
    <w:p w:rsidR="00667A6A" w:rsidRDefault="00667A6A" w:rsidP="00667A6A">
      <w:pPr>
        <w:jc w:val="center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LEI MUNICIPAL N.º 2.143, DE 23 DE ABRIL DE 2019.</w:t>
      </w:r>
    </w:p>
    <w:p w:rsidR="00667A6A" w:rsidRDefault="00667A6A" w:rsidP="00667A6A">
      <w:pPr>
        <w:jc w:val="both"/>
        <w:rPr>
          <w:rFonts w:cs="Times New Roman"/>
          <w:i/>
          <w:sz w:val="28"/>
          <w:szCs w:val="28"/>
        </w:rPr>
      </w:pPr>
    </w:p>
    <w:p w:rsidR="00667A6A" w:rsidRDefault="00667A6A" w:rsidP="00667A6A">
      <w:pPr>
        <w:jc w:val="both"/>
        <w:rPr>
          <w:rFonts w:cs="Times New Roman"/>
          <w:i/>
          <w:sz w:val="28"/>
          <w:szCs w:val="28"/>
        </w:rPr>
      </w:pPr>
    </w:p>
    <w:p w:rsidR="00667A6A" w:rsidRDefault="00667A6A" w:rsidP="00667A6A">
      <w:pPr>
        <w:ind w:left="708" w:firstLine="1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Altera dispositivos constantes na Lei Municipal n.º 1.901/2015 e suas alterações posteriores e dá outras providências.</w:t>
      </w:r>
      <w:bookmarkStart w:id="0" w:name="_GoBack"/>
      <w:bookmarkEnd w:id="0"/>
    </w:p>
    <w:p w:rsidR="00667A6A" w:rsidRDefault="00667A6A" w:rsidP="00667A6A">
      <w:pPr>
        <w:ind w:left="708" w:firstLine="1"/>
        <w:jc w:val="both"/>
        <w:rPr>
          <w:rFonts w:cs="Times New Roman"/>
          <w:i/>
          <w:sz w:val="28"/>
          <w:szCs w:val="28"/>
        </w:rPr>
      </w:pPr>
    </w:p>
    <w:p w:rsidR="00667A6A" w:rsidRDefault="00667A6A" w:rsidP="00667A6A">
      <w:pPr>
        <w:ind w:firstLine="709"/>
        <w:jc w:val="both"/>
        <w:rPr>
          <w:rFonts w:cs="Times New Roman"/>
          <w:sz w:val="28"/>
          <w:szCs w:val="28"/>
        </w:rPr>
      </w:pPr>
    </w:p>
    <w:p w:rsidR="00667A6A" w:rsidRDefault="00667A6A" w:rsidP="00667A6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>O</w:t>
      </w:r>
      <w:r>
        <w:rPr>
          <w:rFonts w:cs="Times New Roman"/>
          <w:b/>
          <w:bCs/>
          <w:sz w:val="28"/>
          <w:szCs w:val="28"/>
        </w:rPr>
        <w:t xml:space="preserve"> Prefeito do Município de Nova Xavantina</w:t>
      </w:r>
      <w:r>
        <w:rPr>
          <w:rFonts w:cs="Times New Roman"/>
          <w:sz w:val="28"/>
          <w:szCs w:val="28"/>
        </w:rPr>
        <w:t xml:space="preserve">, Estado de Mato Grosso, no uso de suas atribuições legais, faz saber que a Câmara Municipal aprovou e ele sanciona a seguinte Lei, </w:t>
      </w:r>
    </w:p>
    <w:p w:rsidR="00667A6A" w:rsidRDefault="00667A6A" w:rsidP="00667A6A">
      <w:pPr>
        <w:ind w:firstLine="709"/>
        <w:jc w:val="both"/>
        <w:rPr>
          <w:rFonts w:cs="Times New Roman"/>
          <w:b/>
          <w:sz w:val="28"/>
          <w:szCs w:val="28"/>
        </w:rPr>
      </w:pPr>
    </w:p>
    <w:p w:rsidR="00667A6A" w:rsidRDefault="00667A6A" w:rsidP="00667A6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Art. 1º</w:t>
      </w:r>
      <w:r>
        <w:rPr>
          <w:rFonts w:cs="Times New Roman"/>
          <w:sz w:val="28"/>
          <w:szCs w:val="28"/>
        </w:rPr>
        <w:t xml:space="preserve"> Concede 3,43% (três vírgula quarenta e três por cento) de recomposição sobre os salários dos cargos comissionados e sobre as gratificações, respectivamente constantes na Lei Municipal n.º 1.901, de 23 de dezembro de 2015 que “</w:t>
      </w:r>
      <w:r>
        <w:rPr>
          <w:rFonts w:cs="Times New Roman"/>
          <w:i/>
          <w:sz w:val="28"/>
          <w:szCs w:val="28"/>
        </w:rPr>
        <w:t xml:space="preserve">Dispõe sobre a nova Estrutura Administrativa do Município de Nova Xavantina, e dá outras providências” </w:t>
      </w:r>
      <w:r>
        <w:rPr>
          <w:rFonts w:cs="Times New Roman"/>
          <w:sz w:val="28"/>
          <w:szCs w:val="28"/>
        </w:rPr>
        <w:t xml:space="preserve">e suas alterações posteriores. </w:t>
      </w:r>
    </w:p>
    <w:p w:rsidR="00667A6A" w:rsidRDefault="00667A6A" w:rsidP="00667A6A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667A6A" w:rsidRDefault="00667A6A" w:rsidP="00667A6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i/>
          <w:sz w:val="28"/>
          <w:szCs w:val="28"/>
        </w:rPr>
        <w:t>Parágrafo único</w:t>
      </w:r>
      <w:r>
        <w:rPr>
          <w:rFonts w:cs="Times New Roman"/>
          <w:sz w:val="28"/>
          <w:szCs w:val="28"/>
        </w:rPr>
        <w:t xml:space="preserve">. Excluem-se da recomposição de que trata o </w:t>
      </w:r>
      <w:r>
        <w:rPr>
          <w:rFonts w:cs="Times New Roman"/>
          <w:i/>
          <w:sz w:val="28"/>
          <w:szCs w:val="28"/>
        </w:rPr>
        <w:t xml:space="preserve">caput </w:t>
      </w:r>
      <w:r>
        <w:rPr>
          <w:rFonts w:cs="Times New Roman"/>
          <w:sz w:val="28"/>
          <w:szCs w:val="28"/>
        </w:rPr>
        <w:t xml:space="preserve">deste artigo, os cargos de </w:t>
      </w:r>
      <w:proofErr w:type="gramStart"/>
      <w:r>
        <w:rPr>
          <w:rFonts w:cs="Times New Roman"/>
          <w:sz w:val="28"/>
          <w:szCs w:val="28"/>
        </w:rPr>
        <w:t>secretário(</w:t>
      </w:r>
      <w:proofErr w:type="gramEnd"/>
      <w:r>
        <w:rPr>
          <w:rFonts w:cs="Times New Roman"/>
          <w:sz w:val="28"/>
          <w:szCs w:val="28"/>
        </w:rPr>
        <w:t>a) em que os subsídios são fixados pelo Poder Legislativo Municipal.</w:t>
      </w:r>
    </w:p>
    <w:p w:rsidR="00667A6A" w:rsidRDefault="00667A6A" w:rsidP="00667A6A">
      <w:pPr>
        <w:ind w:firstLine="708"/>
        <w:jc w:val="both"/>
        <w:rPr>
          <w:rFonts w:cs="Times New Roman"/>
          <w:b/>
          <w:sz w:val="28"/>
          <w:szCs w:val="28"/>
        </w:rPr>
      </w:pPr>
    </w:p>
    <w:p w:rsidR="00667A6A" w:rsidRDefault="00667A6A" w:rsidP="00667A6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Art. 2º</w:t>
      </w:r>
      <w:r>
        <w:rPr>
          <w:rFonts w:cs="Times New Roman"/>
          <w:sz w:val="28"/>
          <w:szCs w:val="28"/>
        </w:rPr>
        <w:t xml:space="preserve"> Esta Lei entra em vigor na data de sua publicação, retroagido seus efeitos a 1º de abril de 2019.</w:t>
      </w:r>
    </w:p>
    <w:p w:rsidR="00667A6A" w:rsidRDefault="00667A6A" w:rsidP="00667A6A">
      <w:pPr>
        <w:ind w:firstLine="708"/>
        <w:jc w:val="both"/>
        <w:rPr>
          <w:rFonts w:cs="Times New Roman"/>
          <w:sz w:val="28"/>
          <w:szCs w:val="28"/>
        </w:rPr>
      </w:pPr>
    </w:p>
    <w:p w:rsidR="00667A6A" w:rsidRDefault="00667A6A" w:rsidP="00667A6A">
      <w:pPr>
        <w:ind w:firstLine="708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Art. 3º</w:t>
      </w:r>
      <w:r>
        <w:rPr>
          <w:rFonts w:cs="Times New Roman"/>
          <w:sz w:val="28"/>
          <w:szCs w:val="28"/>
        </w:rPr>
        <w:t xml:space="preserve"> Revogam-se as disposições em contrário.</w:t>
      </w:r>
    </w:p>
    <w:p w:rsidR="00667A6A" w:rsidRDefault="00667A6A" w:rsidP="00667A6A">
      <w:pPr>
        <w:jc w:val="center"/>
        <w:rPr>
          <w:rFonts w:cs="Times New Roman"/>
          <w:b/>
          <w:sz w:val="28"/>
          <w:szCs w:val="28"/>
        </w:rPr>
      </w:pPr>
    </w:p>
    <w:p w:rsidR="00667A6A" w:rsidRDefault="00667A6A" w:rsidP="00667A6A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Palácio dos Pioneiros, Gabinete do Prefeito Municipal, Nova Xavantina – MT, 23 de abril de 2019.</w:t>
      </w:r>
    </w:p>
    <w:p w:rsidR="00667A6A" w:rsidRDefault="00667A6A" w:rsidP="00667A6A">
      <w:pPr>
        <w:rPr>
          <w:rFonts w:cs="Times New Roman"/>
          <w:sz w:val="28"/>
          <w:szCs w:val="28"/>
        </w:rPr>
      </w:pPr>
    </w:p>
    <w:p w:rsidR="00667A6A" w:rsidRDefault="00667A6A" w:rsidP="00667A6A">
      <w:pPr>
        <w:rPr>
          <w:rFonts w:cs="Times New Roman"/>
          <w:sz w:val="28"/>
          <w:szCs w:val="28"/>
        </w:rPr>
      </w:pPr>
    </w:p>
    <w:p w:rsidR="00667A6A" w:rsidRDefault="00667A6A" w:rsidP="00667A6A">
      <w:pPr>
        <w:rPr>
          <w:rFonts w:cs="Times New Roman"/>
          <w:sz w:val="28"/>
          <w:szCs w:val="28"/>
        </w:rPr>
      </w:pPr>
    </w:p>
    <w:p w:rsidR="00667A6A" w:rsidRDefault="00667A6A" w:rsidP="00667A6A">
      <w:pPr>
        <w:rPr>
          <w:rFonts w:cs="Times New Roman"/>
          <w:sz w:val="28"/>
          <w:szCs w:val="28"/>
        </w:rPr>
      </w:pPr>
    </w:p>
    <w:p w:rsidR="00667A6A" w:rsidRDefault="00667A6A" w:rsidP="00667A6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João Batista Vaz da Silva -</w:t>
      </w:r>
      <w:r>
        <w:rPr>
          <w:rFonts w:cs="Times New Roman"/>
          <w:sz w:val="28"/>
          <w:szCs w:val="28"/>
        </w:rPr>
        <w:t xml:space="preserve"> Cebola</w:t>
      </w:r>
    </w:p>
    <w:p w:rsidR="00667A6A" w:rsidRDefault="00667A6A" w:rsidP="00667A6A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Prefeito Municipal</w:t>
      </w:r>
    </w:p>
    <w:p w:rsidR="00667A6A" w:rsidRDefault="00667A6A" w:rsidP="00667A6A">
      <w:pPr>
        <w:rPr>
          <w:rFonts w:cs="Times New Roman"/>
          <w:sz w:val="28"/>
          <w:szCs w:val="28"/>
        </w:rPr>
      </w:pPr>
    </w:p>
    <w:p w:rsidR="00FF54ED" w:rsidRDefault="00FF54ED"/>
    <w:sectPr w:rsidR="00FF5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A6A"/>
    <w:rsid w:val="00667A6A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6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A6A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0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2019-06-26T17:32:00Z</dcterms:created>
  <dcterms:modified xsi:type="dcterms:W3CDTF">2019-06-26T17:34:00Z</dcterms:modified>
</cp:coreProperties>
</file>