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8AE03" w14:textId="77777777" w:rsidR="00F33B31" w:rsidRDefault="00F33B31" w:rsidP="00F33B31">
      <w:pPr>
        <w:pStyle w:val="Ttulo"/>
        <w:rPr>
          <w:sz w:val="26"/>
          <w:szCs w:val="26"/>
        </w:rPr>
      </w:pPr>
    </w:p>
    <w:p w14:paraId="08A887E1" w14:textId="77777777" w:rsidR="00F33B31" w:rsidRDefault="00F33B31" w:rsidP="00F33B31">
      <w:pPr>
        <w:pStyle w:val="Ttulo"/>
        <w:rPr>
          <w:szCs w:val="28"/>
        </w:rPr>
      </w:pPr>
      <w:r>
        <w:rPr>
          <w:szCs w:val="28"/>
        </w:rPr>
        <w:t>LEI MUNICIPAL N.º 2.119, DE 4 DE DEZEMBRO DE 2018</w:t>
      </w:r>
    </w:p>
    <w:p w14:paraId="44716D99" w14:textId="77777777" w:rsidR="00F33B31" w:rsidRDefault="00F33B31" w:rsidP="00F33B31">
      <w:pPr>
        <w:rPr>
          <w:sz w:val="28"/>
          <w:szCs w:val="28"/>
        </w:rPr>
      </w:pPr>
    </w:p>
    <w:p w14:paraId="4E865C86" w14:textId="77777777" w:rsidR="00F33B31" w:rsidRDefault="00F33B31" w:rsidP="00F33B31">
      <w:pPr>
        <w:rPr>
          <w:sz w:val="28"/>
          <w:szCs w:val="28"/>
        </w:rPr>
      </w:pPr>
    </w:p>
    <w:p w14:paraId="139867A2" w14:textId="77777777" w:rsidR="00F33B31" w:rsidRDefault="00F33B31" w:rsidP="00F33B31">
      <w:pPr>
        <w:pStyle w:val="Recuodecorpodetexto"/>
        <w:ind w:left="708"/>
        <w:rPr>
          <w:szCs w:val="28"/>
        </w:rPr>
      </w:pPr>
      <w:r>
        <w:rPr>
          <w:i/>
          <w:szCs w:val="28"/>
        </w:rPr>
        <w:t>Dispõe sobre o lançamento e cobrança do IPTU, ITU e chácaras para o exercício de 2019 e dá outras providências</w:t>
      </w:r>
      <w:r>
        <w:rPr>
          <w:szCs w:val="28"/>
        </w:rPr>
        <w:t>.</w:t>
      </w:r>
    </w:p>
    <w:p w14:paraId="58CC7B5B" w14:textId="77777777" w:rsidR="00F33B31" w:rsidRDefault="00F33B31" w:rsidP="00F33B31">
      <w:pPr>
        <w:pStyle w:val="Recuodecorpodetexto"/>
        <w:ind w:left="0"/>
        <w:rPr>
          <w:szCs w:val="28"/>
        </w:rPr>
      </w:pPr>
      <w:r>
        <w:rPr>
          <w:szCs w:val="28"/>
        </w:rPr>
        <w:tab/>
      </w:r>
    </w:p>
    <w:p w14:paraId="37A5332B" w14:textId="77777777" w:rsidR="00F33B31" w:rsidRDefault="00F33B31" w:rsidP="00F33B31">
      <w:pPr>
        <w:pStyle w:val="Recuodecorpodetexto"/>
        <w:ind w:left="0"/>
        <w:rPr>
          <w:szCs w:val="28"/>
        </w:rPr>
      </w:pPr>
    </w:p>
    <w:p w14:paraId="57A8BBAE" w14:textId="77777777" w:rsidR="00F33B31" w:rsidRDefault="00F33B31" w:rsidP="00F33B31">
      <w:pPr>
        <w:pStyle w:val="Recuodecorpodetexto"/>
        <w:ind w:left="0"/>
        <w:rPr>
          <w:szCs w:val="28"/>
        </w:rPr>
      </w:pPr>
      <w:r>
        <w:rPr>
          <w:szCs w:val="28"/>
        </w:rPr>
        <w:tab/>
      </w:r>
      <w:r>
        <w:rPr>
          <w:bCs/>
          <w:szCs w:val="28"/>
        </w:rPr>
        <w:t xml:space="preserve">O </w:t>
      </w:r>
      <w:r>
        <w:rPr>
          <w:b/>
          <w:bCs/>
          <w:szCs w:val="28"/>
        </w:rPr>
        <w:t>Prefeito do Município de Nova Xavantina</w:t>
      </w:r>
      <w:r>
        <w:rPr>
          <w:szCs w:val="28"/>
        </w:rPr>
        <w:t>, Estado de Mato Grosso, faz saber que a Câmara Municipal aprovou e ele sanciona a seguinte lei:</w:t>
      </w:r>
    </w:p>
    <w:p w14:paraId="7F34F1DA" w14:textId="77777777" w:rsidR="00F33B31" w:rsidRDefault="00F33B31" w:rsidP="00F33B31">
      <w:pPr>
        <w:pStyle w:val="Recuodecorpodetexto"/>
        <w:ind w:left="0"/>
        <w:rPr>
          <w:szCs w:val="28"/>
        </w:rPr>
      </w:pPr>
    </w:p>
    <w:p w14:paraId="2D2F2AC3" w14:textId="77777777" w:rsidR="00F33B31" w:rsidRDefault="00F33B31" w:rsidP="00F33B31">
      <w:pPr>
        <w:pStyle w:val="Recuodecorpodetexto"/>
        <w:ind w:left="0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Art. 1º</w:t>
      </w:r>
      <w:r>
        <w:rPr>
          <w:szCs w:val="28"/>
        </w:rPr>
        <w:t xml:space="preserve"> Para efeitos de lançamento e cobrança do</w:t>
      </w:r>
      <w:r>
        <w:rPr>
          <w:b/>
          <w:i/>
          <w:szCs w:val="28"/>
        </w:rPr>
        <w:t xml:space="preserve"> IPTU – Imposto Predial e Territorial Urbano</w:t>
      </w:r>
      <w:r>
        <w:rPr>
          <w:szCs w:val="28"/>
        </w:rPr>
        <w:t xml:space="preserve">, </w:t>
      </w:r>
      <w:r>
        <w:rPr>
          <w:b/>
          <w:i/>
          <w:szCs w:val="28"/>
        </w:rPr>
        <w:t xml:space="preserve">ITU – Imposto Territorial Urbano </w:t>
      </w:r>
      <w:r>
        <w:rPr>
          <w:szCs w:val="28"/>
        </w:rPr>
        <w:t xml:space="preserve">e </w:t>
      </w:r>
      <w:r>
        <w:rPr>
          <w:b/>
          <w:i/>
          <w:szCs w:val="28"/>
        </w:rPr>
        <w:t xml:space="preserve">chácaras </w:t>
      </w:r>
      <w:r>
        <w:rPr>
          <w:szCs w:val="28"/>
        </w:rPr>
        <w:t xml:space="preserve">do exercício de </w:t>
      </w:r>
      <w:r>
        <w:rPr>
          <w:bCs/>
          <w:szCs w:val="28"/>
        </w:rPr>
        <w:t>2019</w:t>
      </w:r>
      <w:r>
        <w:rPr>
          <w:szCs w:val="28"/>
        </w:rPr>
        <w:t>, será aplicado sobre a atual Planta Genérica de Valores, recomposição de 3,5482% - INPC acumulado janeiro a outubro/2018,  passando a vigorar os valores constantes na Tabela I que integra a presente Lei.</w:t>
      </w:r>
    </w:p>
    <w:p w14:paraId="05884A58" w14:textId="77777777" w:rsidR="00F33B31" w:rsidRDefault="00F33B31" w:rsidP="00F33B31">
      <w:pPr>
        <w:pStyle w:val="Recuodecorpodetexto"/>
        <w:ind w:left="0"/>
        <w:rPr>
          <w:szCs w:val="28"/>
        </w:rPr>
      </w:pPr>
    </w:p>
    <w:p w14:paraId="5898BABB" w14:textId="77777777" w:rsidR="00F33B31" w:rsidRDefault="00F33B31" w:rsidP="00F33B31">
      <w:pPr>
        <w:pStyle w:val="Recuodecorpodetexto"/>
        <w:ind w:left="0"/>
        <w:rPr>
          <w:bCs/>
          <w:szCs w:val="28"/>
        </w:rPr>
      </w:pPr>
      <w:r>
        <w:rPr>
          <w:szCs w:val="28"/>
        </w:rPr>
        <w:tab/>
      </w:r>
      <w:r>
        <w:rPr>
          <w:b/>
          <w:szCs w:val="28"/>
        </w:rPr>
        <w:t>Art. 2º</w:t>
      </w:r>
      <w:r>
        <w:rPr>
          <w:szCs w:val="28"/>
        </w:rPr>
        <w:t xml:space="preserve"> Fica o Chefe do Poder Executivo Municipal autorizado a conceder desconto de 35% (trinta e cinco por cento) para pagamento até 31/5/2019, sobre o cálculo final do</w:t>
      </w:r>
      <w:r>
        <w:rPr>
          <w:b/>
          <w:i/>
          <w:szCs w:val="28"/>
        </w:rPr>
        <w:t xml:space="preserve"> IPTU – Imposto Predial e Territorial Urbano</w:t>
      </w:r>
      <w:r>
        <w:rPr>
          <w:szCs w:val="28"/>
        </w:rPr>
        <w:t xml:space="preserve">, </w:t>
      </w:r>
      <w:r>
        <w:rPr>
          <w:b/>
          <w:i/>
          <w:szCs w:val="28"/>
        </w:rPr>
        <w:t>ITU – Imposto Territorial Urbano</w:t>
      </w:r>
      <w:r>
        <w:rPr>
          <w:szCs w:val="28"/>
        </w:rPr>
        <w:t xml:space="preserve"> e </w:t>
      </w:r>
      <w:r>
        <w:rPr>
          <w:b/>
          <w:i/>
          <w:szCs w:val="28"/>
        </w:rPr>
        <w:t xml:space="preserve">chácaras </w:t>
      </w:r>
      <w:r>
        <w:rPr>
          <w:szCs w:val="28"/>
        </w:rPr>
        <w:t xml:space="preserve">do exercício de </w:t>
      </w:r>
      <w:r>
        <w:rPr>
          <w:bCs/>
          <w:szCs w:val="28"/>
        </w:rPr>
        <w:t>2019.</w:t>
      </w:r>
    </w:p>
    <w:p w14:paraId="76406A94" w14:textId="77777777" w:rsidR="00F33B31" w:rsidRDefault="00F33B31" w:rsidP="00F33B31">
      <w:pPr>
        <w:pStyle w:val="Recuodecorpodetexto"/>
        <w:ind w:left="0"/>
        <w:rPr>
          <w:i/>
          <w:szCs w:val="28"/>
        </w:rPr>
      </w:pPr>
    </w:p>
    <w:p w14:paraId="20459705" w14:textId="77777777" w:rsidR="00F33B31" w:rsidRDefault="00F33B31" w:rsidP="00F33B31">
      <w:pPr>
        <w:pStyle w:val="Recuodecorpodetexto"/>
        <w:ind w:left="0" w:firstLine="708"/>
        <w:rPr>
          <w:szCs w:val="28"/>
        </w:rPr>
      </w:pPr>
      <w:r>
        <w:rPr>
          <w:i/>
          <w:szCs w:val="28"/>
        </w:rPr>
        <w:t>Parágrafo único.</w:t>
      </w:r>
      <w:r>
        <w:rPr>
          <w:szCs w:val="28"/>
        </w:rPr>
        <w:t xml:space="preserve"> Para fazer jus ao desconto de que trata o </w:t>
      </w:r>
      <w:r>
        <w:rPr>
          <w:i/>
          <w:szCs w:val="28"/>
        </w:rPr>
        <w:t>caput</w:t>
      </w:r>
      <w:r>
        <w:rPr>
          <w:szCs w:val="28"/>
        </w:rPr>
        <w:t xml:space="preserve"> deste artigo, o contribuinte deverá emitir o DAM – Documento de Arrecadação Municipal impreterivelmente até o dia 30/5/2019.</w:t>
      </w:r>
    </w:p>
    <w:p w14:paraId="28BF59FC" w14:textId="77777777" w:rsidR="00F33B31" w:rsidRDefault="00F33B31" w:rsidP="00F33B31">
      <w:pPr>
        <w:pStyle w:val="Recuodecorpodetexto"/>
        <w:ind w:left="0" w:firstLine="708"/>
        <w:rPr>
          <w:szCs w:val="28"/>
        </w:rPr>
      </w:pPr>
    </w:p>
    <w:p w14:paraId="4FEBD0BE" w14:textId="77777777" w:rsidR="00F33B31" w:rsidRDefault="00F33B31" w:rsidP="00F33B31">
      <w:pPr>
        <w:pStyle w:val="Recuodecorpodetexto"/>
        <w:ind w:left="0" w:firstLine="708"/>
        <w:rPr>
          <w:szCs w:val="28"/>
        </w:rPr>
      </w:pPr>
      <w:r>
        <w:rPr>
          <w:b/>
          <w:bCs/>
          <w:szCs w:val="28"/>
        </w:rPr>
        <w:t>Art. 3º</w:t>
      </w:r>
      <w:r>
        <w:rPr>
          <w:bCs/>
          <w:szCs w:val="28"/>
        </w:rPr>
        <w:t xml:space="preserve"> Para o exato enquadramento legal, os imóveis que tenham singularidades específicas de chácaras, devem ser enquadrados em Região Fiscal própria disposta nesta lei </w:t>
      </w:r>
      <w:r>
        <w:rPr>
          <w:szCs w:val="28"/>
        </w:rPr>
        <w:t>(</w:t>
      </w:r>
      <w:r>
        <w:rPr>
          <w:b/>
          <w:i/>
          <w:szCs w:val="28"/>
        </w:rPr>
        <w:t>Região Fiscal nº 31, valor do m² R$ 2,28</w:t>
      </w:r>
      <w:r>
        <w:rPr>
          <w:szCs w:val="28"/>
        </w:rPr>
        <w:t xml:space="preserve">), </w:t>
      </w:r>
      <w:r>
        <w:rPr>
          <w:bCs/>
          <w:szCs w:val="28"/>
        </w:rPr>
        <w:t xml:space="preserve">considerando as suas respectivas características, independentemente da Região Fiscal em que estejam situados pelo critério de localização por endereço. </w:t>
      </w:r>
    </w:p>
    <w:p w14:paraId="24B3EBB5" w14:textId="77777777" w:rsidR="00F33B31" w:rsidRDefault="00F33B31" w:rsidP="00F33B31">
      <w:pPr>
        <w:pStyle w:val="Recuodecorpodetexto"/>
        <w:ind w:left="0" w:firstLine="708"/>
        <w:rPr>
          <w:szCs w:val="28"/>
        </w:rPr>
      </w:pPr>
    </w:p>
    <w:p w14:paraId="25663AB3" w14:textId="77777777" w:rsidR="00F33B31" w:rsidRDefault="00F33B31" w:rsidP="00F33B31">
      <w:pPr>
        <w:pStyle w:val="Recuodecorpodetexto"/>
        <w:ind w:left="0" w:firstLine="708"/>
        <w:rPr>
          <w:b/>
          <w:szCs w:val="28"/>
        </w:rPr>
      </w:pPr>
      <w:r>
        <w:rPr>
          <w:szCs w:val="28"/>
        </w:rPr>
        <w:t>§ 1º Para o disposto neste artigo, consideram-se chácaras os imóveis localizados fora da zona urbana do município, segundo  o critério do artigo 24 do Código Tributário Municipal, que estejam situados em área de expansão urbana ou em áreas urbanizáveis, que possuam destinação rural, com criação de animais e cultivos de frutas e legumes para venda e consumo, assim como aquelas destinadas a recreação e lazer.</w:t>
      </w:r>
    </w:p>
    <w:p w14:paraId="5DE6A47D" w14:textId="77777777" w:rsidR="00F33B31" w:rsidRDefault="00F33B31" w:rsidP="00F33B31">
      <w:pPr>
        <w:pStyle w:val="Recuodecorpodetexto"/>
        <w:ind w:left="0" w:firstLine="708"/>
        <w:rPr>
          <w:szCs w:val="28"/>
        </w:rPr>
      </w:pPr>
    </w:p>
    <w:p w14:paraId="744149D7" w14:textId="77777777" w:rsidR="00F33B31" w:rsidRDefault="00F33B31" w:rsidP="00F33B31">
      <w:pPr>
        <w:pStyle w:val="Recuodecorpodetexto"/>
        <w:ind w:left="0" w:firstLine="708"/>
        <w:rPr>
          <w:b/>
          <w:bCs/>
          <w:szCs w:val="28"/>
        </w:rPr>
      </w:pPr>
    </w:p>
    <w:p w14:paraId="07BAB5AB" w14:textId="77777777" w:rsidR="00F33B31" w:rsidRDefault="00F33B31" w:rsidP="00F33B31">
      <w:pPr>
        <w:pStyle w:val="Recuodecorpodetexto"/>
        <w:ind w:left="0" w:firstLine="708"/>
        <w:rPr>
          <w:iCs/>
          <w:color w:val="000000"/>
          <w:szCs w:val="28"/>
          <w:shd w:val="clear" w:color="auto" w:fill="FFFFFF"/>
        </w:rPr>
      </w:pPr>
      <w:r>
        <w:rPr>
          <w:szCs w:val="28"/>
        </w:rPr>
        <w:t>§ 2º</w:t>
      </w:r>
      <w:r>
        <w:rPr>
          <w:i/>
          <w:iCs/>
          <w:color w:val="000000"/>
          <w:szCs w:val="28"/>
          <w:shd w:val="clear" w:color="auto" w:fill="FFFFFF"/>
        </w:rPr>
        <w:t xml:space="preserve"> </w:t>
      </w:r>
      <w:r>
        <w:rPr>
          <w:iCs/>
          <w:color w:val="000000"/>
          <w:szCs w:val="28"/>
          <w:shd w:val="clear" w:color="auto" w:fill="FFFFFF"/>
        </w:rPr>
        <w:t xml:space="preserve">Fica determinado que não podem ser considerados para a finalidade disposta no </w:t>
      </w:r>
      <w:r>
        <w:rPr>
          <w:i/>
          <w:iCs/>
          <w:color w:val="000000"/>
          <w:szCs w:val="28"/>
          <w:shd w:val="clear" w:color="auto" w:fill="FFFFFF"/>
        </w:rPr>
        <w:t>caput</w:t>
      </w:r>
      <w:r>
        <w:rPr>
          <w:iCs/>
          <w:color w:val="000000"/>
          <w:szCs w:val="28"/>
          <w:shd w:val="clear" w:color="auto" w:fill="FFFFFF"/>
        </w:rPr>
        <w:t xml:space="preserve"> desse artigo a junção de lotes, efetuada pelo proprietário, que estejam regularmente divididos e assim matriculados no Cartório de Registro de Imóveis.</w:t>
      </w:r>
    </w:p>
    <w:p w14:paraId="20D81EA4" w14:textId="77777777" w:rsidR="00F33B31" w:rsidRDefault="00F33B31" w:rsidP="00F33B31">
      <w:pPr>
        <w:pStyle w:val="Recuodecorpodetexto"/>
        <w:ind w:left="0" w:firstLine="708"/>
        <w:rPr>
          <w:b/>
          <w:bCs/>
          <w:szCs w:val="28"/>
        </w:rPr>
      </w:pPr>
    </w:p>
    <w:p w14:paraId="1E1C31ED" w14:textId="77777777" w:rsidR="00F33B31" w:rsidRDefault="00F33B31" w:rsidP="00F33B31">
      <w:pPr>
        <w:pStyle w:val="Recuodecorpodetexto"/>
        <w:ind w:left="0" w:firstLine="708"/>
        <w:rPr>
          <w:szCs w:val="28"/>
        </w:rPr>
      </w:pPr>
      <w:r>
        <w:rPr>
          <w:b/>
          <w:bCs/>
          <w:szCs w:val="28"/>
        </w:rPr>
        <w:lastRenderedPageBreak/>
        <w:t xml:space="preserve">Art. 4º </w:t>
      </w:r>
      <w:r>
        <w:rPr>
          <w:bCs/>
          <w:szCs w:val="28"/>
        </w:rPr>
        <w:t>Fica o Chefe do Poder Executivo M</w:t>
      </w:r>
      <w:r>
        <w:rPr>
          <w:szCs w:val="28"/>
        </w:rPr>
        <w:t>unicipal autorizado conceder descontos ou regulamentar outros atos necessários à consecução da presente Lei.</w:t>
      </w:r>
    </w:p>
    <w:p w14:paraId="3AB41B5A" w14:textId="77777777" w:rsidR="00F33B31" w:rsidRDefault="00F33B31" w:rsidP="00F33B31">
      <w:pPr>
        <w:pStyle w:val="Recuodecorpodetexto"/>
        <w:ind w:left="0" w:firstLine="708"/>
        <w:rPr>
          <w:bCs/>
          <w:szCs w:val="28"/>
        </w:rPr>
      </w:pPr>
    </w:p>
    <w:p w14:paraId="2A8A25C3" w14:textId="77777777" w:rsidR="00F33B31" w:rsidRDefault="00F33B31" w:rsidP="00F33B31">
      <w:pPr>
        <w:pStyle w:val="Recuodecorpodetexto"/>
        <w:ind w:left="0" w:firstLine="708"/>
        <w:rPr>
          <w:bCs/>
          <w:szCs w:val="28"/>
        </w:rPr>
      </w:pPr>
      <w:r>
        <w:rPr>
          <w:b/>
          <w:bCs/>
          <w:szCs w:val="28"/>
        </w:rPr>
        <w:t xml:space="preserve">Art. 5º </w:t>
      </w:r>
      <w:r>
        <w:rPr>
          <w:szCs w:val="28"/>
        </w:rPr>
        <w:t xml:space="preserve">Esta Lei entra em vigor a partir de 1º de janeiro de </w:t>
      </w:r>
      <w:r>
        <w:rPr>
          <w:bCs/>
          <w:szCs w:val="28"/>
        </w:rPr>
        <w:t>2019.</w:t>
      </w:r>
    </w:p>
    <w:p w14:paraId="10D76A0E" w14:textId="77777777" w:rsidR="00F33B31" w:rsidRDefault="00F33B31" w:rsidP="00F33B31">
      <w:pPr>
        <w:pStyle w:val="Recuodecorpodetexto"/>
        <w:ind w:left="0" w:firstLine="708"/>
        <w:rPr>
          <w:bCs/>
          <w:szCs w:val="28"/>
        </w:rPr>
      </w:pPr>
    </w:p>
    <w:p w14:paraId="330C681D" w14:textId="77777777" w:rsidR="00F33B31" w:rsidRDefault="00F33B31" w:rsidP="00F33B31">
      <w:pPr>
        <w:pStyle w:val="Recuodecorpodetexto"/>
        <w:ind w:left="0" w:firstLine="708"/>
        <w:rPr>
          <w:b/>
          <w:bCs/>
          <w:szCs w:val="28"/>
        </w:rPr>
      </w:pPr>
      <w:r>
        <w:rPr>
          <w:b/>
          <w:bCs/>
          <w:szCs w:val="28"/>
        </w:rPr>
        <w:t>Art. 6º</w:t>
      </w:r>
      <w:r>
        <w:rPr>
          <w:bCs/>
          <w:szCs w:val="28"/>
        </w:rPr>
        <w:t xml:space="preserve"> Revogam-se as disposições em contrário.</w:t>
      </w:r>
    </w:p>
    <w:p w14:paraId="7E02EFE1" w14:textId="77777777" w:rsidR="00F33B31" w:rsidRDefault="00F33B31" w:rsidP="00F33B31">
      <w:pPr>
        <w:pStyle w:val="Corpodetexto2"/>
        <w:ind w:firstLine="708"/>
        <w:rPr>
          <w:b/>
          <w:bCs/>
          <w:sz w:val="28"/>
          <w:szCs w:val="28"/>
        </w:rPr>
      </w:pPr>
    </w:p>
    <w:p w14:paraId="51B998A7" w14:textId="77777777" w:rsidR="00F33B31" w:rsidRDefault="00F33B31" w:rsidP="00F33B31">
      <w:pPr>
        <w:pStyle w:val="Corpodetexto2"/>
        <w:rPr>
          <w:sz w:val="28"/>
          <w:szCs w:val="28"/>
        </w:rPr>
      </w:pPr>
      <w:r>
        <w:rPr>
          <w:sz w:val="28"/>
          <w:szCs w:val="28"/>
        </w:rPr>
        <w:t>Palácio dos Pioneiros, Gabinete do Prefeito Municipal, Nova Xavantina – MT, 4 de dezembro de 2018.</w:t>
      </w:r>
    </w:p>
    <w:p w14:paraId="582219B4" w14:textId="77777777" w:rsidR="00F33B31" w:rsidRDefault="00F33B31" w:rsidP="00F33B31">
      <w:pPr>
        <w:pStyle w:val="Corpodetexto2"/>
        <w:rPr>
          <w:sz w:val="28"/>
          <w:szCs w:val="28"/>
        </w:rPr>
      </w:pPr>
    </w:p>
    <w:p w14:paraId="2F4102D5" w14:textId="77777777" w:rsidR="00F33B31" w:rsidRDefault="00F33B31" w:rsidP="00F33B31">
      <w:pPr>
        <w:pStyle w:val="Corpodetexto2"/>
        <w:rPr>
          <w:sz w:val="28"/>
          <w:szCs w:val="28"/>
        </w:rPr>
      </w:pPr>
    </w:p>
    <w:p w14:paraId="6C166331" w14:textId="77777777" w:rsidR="00F33B31" w:rsidRDefault="00F33B31" w:rsidP="00F33B31">
      <w:pPr>
        <w:pStyle w:val="Corpodetexto2"/>
        <w:jc w:val="center"/>
        <w:rPr>
          <w:sz w:val="28"/>
          <w:szCs w:val="28"/>
        </w:rPr>
      </w:pPr>
    </w:p>
    <w:p w14:paraId="31E84962" w14:textId="77777777" w:rsidR="00F33B31" w:rsidRDefault="00F33B31" w:rsidP="00F33B31">
      <w:pPr>
        <w:pStyle w:val="Corpodetexto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João Batista Vaz da Silva - Cebola</w:t>
      </w:r>
    </w:p>
    <w:p w14:paraId="2FAC4BDC" w14:textId="57F7FF1E" w:rsidR="00F33B31" w:rsidRPr="00F33B31" w:rsidRDefault="00F33B31" w:rsidP="00F33B31">
      <w:pPr>
        <w:pStyle w:val="Corpodetexto2"/>
        <w:jc w:val="center"/>
        <w:rPr>
          <w:sz w:val="28"/>
          <w:szCs w:val="28"/>
        </w:rPr>
        <w:sectPr w:rsidR="00F33B31" w:rsidRPr="00F33B31" w:rsidSect="00F33B31">
          <w:pgSz w:w="12240" w:h="15840"/>
          <w:pgMar w:top="709" w:right="758" w:bottom="719" w:left="1701" w:header="708" w:footer="708" w:gutter="0"/>
          <w:cols w:space="720"/>
        </w:sectPr>
      </w:pPr>
      <w:r>
        <w:rPr>
          <w:sz w:val="28"/>
          <w:szCs w:val="28"/>
        </w:rPr>
        <w:t>Prefeito Municipa</w:t>
      </w:r>
      <w:r>
        <w:rPr>
          <w:sz w:val="28"/>
          <w:szCs w:val="28"/>
        </w:rPr>
        <w:t>l</w:t>
      </w:r>
    </w:p>
    <w:p w14:paraId="5E471CD7" w14:textId="77777777" w:rsidR="00F33B31" w:rsidRDefault="00F33B31" w:rsidP="00F33B31">
      <w:pPr>
        <w:rPr>
          <w:b/>
          <w:sz w:val="26"/>
          <w:szCs w:val="26"/>
          <w:u w:val="single"/>
        </w:rPr>
        <w:sectPr w:rsidR="00F33B31" w:rsidSect="00F33B31">
          <w:pgSz w:w="15840" w:h="12240" w:orient="landscape"/>
          <w:pgMar w:top="760" w:right="720" w:bottom="1701" w:left="709" w:header="709" w:footer="709" w:gutter="0"/>
          <w:cols w:space="720"/>
        </w:sectPr>
      </w:pPr>
    </w:p>
    <w:p w14:paraId="60D3A5D2" w14:textId="77777777" w:rsidR="00F33B31" w:rsidRDefault="00F33B31" w:rsidP="00F33B31">
      <w:pPr>
        <w:rPr>
          <w:sz w:val="26"/>
          <w:szCs w:val="26"/>
        </w:rPr>
      </w:pPr>
    </w:p>
    <w:p w14:paraId="72C1FEB9" w14:textId="77777777" w:rsidR="00F33B31" w:rsidRDefault="00F33B31" w:rsidP="00F33B31">
      <w:pPr>
        <w:rPr>
          <w:sz w:val="26"/>
          <w:szCs w:val="26"/>
        </w:rPr>
      </w:pPr>
    </w:p>
    <w:p w14:paraId="692A3AF2" w14:textId="77777777" w:rsidR="00F33B31" w:rsidRPr="00F33B31" w:rsidRDefault="00F33B31" w:rsidP="00F33B31">
      <w:pPr>
        <w:rPr>
          <w:sz w:val="26"/>
          <w:szCs w:val="26"/>
        </w:rPr>
        <w:sectPr w:rsidR="00F33B31" w:rsidRPr="00F33B31" w:rsidSect="00F33B31">
          <w:pgSz w:w="12240" w:h="15840"/>
          <w:pgMar w:top="709" w:right="760" w:bottom="720" w:left="1701" w:header="709" w:footer="709" w:gutter="0"/>
          <w:cols w:space="720"/>
        </w:sectPr>
      </w:pPr>
    </w:p>
    <w:p w14:paraId="142443C3" w14:textId="77777777" w:rsidR="00F33B31" w:rsidRDefault="00F33B31" w:rsidP="00F33B31">
      <w:pPr>
        <w:jc w:val="center"/>
        <w:rPr>
          <w:sz w:val="26"/>
          <w:szCs w:val="26"/>
        </w:rPr>
      </w:pPr>
    </w:p>
    <w:p w14:paraId="4E484E41" w14:textId="77777777" w:rsidR="00F33B31" w:rsidRDefault="00F33B31" w:rsidP="00F33B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PLANTA GENÉRICA DEFINITIVA DE VALORES PARA COBRANÇA DO IPTU PARA O EXERCÍCIO DE 2019</w:t>
      </w:r>
    </w:p>
    <w:p w14:paraId="46EEF937" w14:textId="77777777" w:rsidR="00F33B31" w:rsidRDefault="00F33B31" w:rsidP="00F33B31">
      <w:pPr>
        <w:rPr>
          <w:b/>
          <w:sz w:val="26"/>
          <w:szCs w:val="26"/>
        </w:rPr>
      </w:pPr>
    </w:p>
    <w:p w14:paraId="58DB9882" w14:textId="77777777" w:rsidR="00F33B31" w:rsidRDefault="00F33B31" w:rsidP="00F33B31">
      <w:pPr>
        <w:rPr>
          <w:b/>
          <w:sz w:val="26"/>
          <w:szCs w:val="26"/>
        </w:rPr>
      </w:pPr>
    </w:p>
    <w:p w14:paraId="7B7691C8" w14:textId="77777777" w:rsidR="00F33B31" w:rsidRDefault="00F33B31" w:rsidP="00F33B31">
      <w:pPr>
        <w:rPr>
          <w:b/>
          <w:sz w:val="26"/>
          <w:szCs w:val="26"/>
        </w:rPr>
      </w:pPr>
    </w:p>
    <w:tbl>
      <w:tblPr>
        <w:tblW w:w="14623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429"/>
        <w:gridCol w:w="1414"/>
        <w:gridCol w:w="1413"/>
        <w:gridCol w:w="1414"/>
        <w:gridCol w:w="1413"/>
        <w:gridCol w:w="1414"/>
        <w:gridCol w:w="1413"/>
        <w:gridCol w:w="1414"/>
        <w:gridCol w:w="1414"/>
      </w:tblGrid>
      <w:tr w:rsidR="00F33B31" w14:paraId="26457F16" w14:textId="77777777" w:rsidTr="00F33B31">
        <w:trPr>
          <w:cantSplit/>
          <w:trHeight w:val="323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EC3AEB4" w14:textId="77777777" w:rsidR="00F33B31" w:rsidRDefault="00F33B3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PADRÕES DE CONSTRUÇÃO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0411EB6A" w14:textId="77777777" w:rsidR="00F33B31" w:rsidRDefault="00F33B3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3E80E194" w14:textId="77777777" w:rsidR="00F33B31" w:rsidRDefault="00F33B3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715ABAB6" w14:textId="77777777" w:rsidR="00F33B31" w:rsidRDefault="00F33B3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40B9D10D" w14:textId="77777777" w:rsidR="00F33B31" w:rsidRDefault="00F33B3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3395C028" w14:textId="77777777" w:rsidR="00F33B31" w:rsidRDefault="00F33B3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12F98F9B" w14:textId="77777777" w:rsidR="00F33B31" w:rsidRDefault="00F33B3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0B06F551" w14:textId="77777777" w:rsidR="00F33B31" w:rsidRDefault="00F33B3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24FDED42" w14:textId="77777777" w:rsidR="00F33B31" w:rsidRDefault="00F33B3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3C83C5BC" w14:textId="77777777" w:rsidR="00F33B31" w:rsidRDefault="00F33B3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A9</w:t>
            </w:r>
          </w:p>
        </w:tc>
      </w:tr>
      <w:tr w:rsidR="00F33B31" w14:paraId="39E74A3B" w14:textId="77777777" w:rsidTr="00F33B31">
        <w:trPr>
          <w:cantSplit/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34E6" w14:textId="77777777" w:rsidR="00F33B31" w:rsidRDefault="00F33B3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6EDF4773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R$ 1.059,51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4F633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R$ 982,31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5B9E6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R$ 900,95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98F50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R$ 452,51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BB2F8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R$ 419,39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DDC2B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R$ 375,24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40BB3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R$ 295,65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1C711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R$ 187,58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EA687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R$ 132,41</w:t>
            </w:r>
          </w:p>
        </w:tc>
      </w:tr>
    </w:tbl>
    <w:p w14:paraId="79179452" w14:textId="77777777" w:rsidR="00F33B31" w:rsidRDefault="00F33B31" w:rsidP="00F33B31">
      <w:pPr>
        <w:rPr>
          <w:sz w:val="26"/>
          <w:szCs w:val="26"/>
        </w:rPr>
      </w:pPr>
    </w:p>
    <w:tbl>
      <w:tblPr>
        <w:tblW w:w="5025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1036"/>
        <w:gridCol w:w="6811"/>
      </w:tblGrid>
      <w:tr w:rsidR="00F33B31" w14:paraId="71607C02" w14:textId="77777777" w:rsidTr="00F33B31">
        <w:trPr>
          <w:trHeight w:val="82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A1F44B" w14:textId="77777777" w:rsidR="00F33B31" w:rsidRDefault="00F33B3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Área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5A74F" w14:textId="77777777" w:rsidR="00F33B31" w:rsidRDefault="00F33B3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Valor unitário m</w:t>
            </w:r>
            <w:r>
              <w:rPr>
                <w:b/>
                <w:bCs/>
                <w:sz w:val="26"/>
                <w:szCs w:val="26"/>
                <w:vertAlign w:val="superscript"/>
              </w:rPr>
              <w:t xml:space="preserve">2 </w:t>
            </w:r>
            <w:r>
              <w:rPr>
                <w:b/>
                <w:bCs/>
                <w:sz w:val="26"/>
                <w:szCs w:val="26"/>
              </w:rPr>
              <w:t>2018</w:t>
            </w:r>
          </w:p>
        </w:tc>
        <w:tc>
          <w:tcPr>
            <w:tcW w:w="4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02ECE" w14:textId="77777777" w:rsidR="00F33B31" w:rsidRDefault="00F33B3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Região Fiscal</w:t>
            </w:r>
          </w:p>
        </w:tc>
      </w:tr>
      <w:tr w:rsidR="00F33B31" w14:paraId="6E1EBEB5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25D94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CAC31" w14:textId="77777777" w:rsidR="00F33B31" w:rsidRDefault="00F33B31">
            <w:pPr>
              <w:rPr>
                <w:sz w:val="26"/>
                <w:szCs w:val="26"/>
              </w:rPr>
            </w:pP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69AD5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F33B31" w14:paraId="2E864669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C872429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782FCDA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320,26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2B2DBB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AV. MATO GROSSO (ENTRE A AV. COUTO MAGALHÃES E AV. ARAÉS)</w:t>
            </w:r>
          </w:p>
        </w:tc>
      </w:tr>
      <w:tr w:rsidR="00F33B31" w14:paraId="5EDC4F5F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047FE10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4EA9670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213,39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9A0C73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AV. RIO GRANDE DO SUL (ENTRE A AV. CEARÁ ATÉ AV. OLINDA)</w:t>
            </w:r>
          </w:p>
        </w:tc>
      </w:tr>
      <w:tr w:rsidR="00F33B31" w14:paraId="41A32B0F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4DDE72C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FFA5FE6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186,40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3DB706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AV. ARAÉS (ENTRE A RUA PARANÁ ATÉ A RUA RIO VERDE)</w:t>
            </w:r>
          </w:p>
        </w:tc>
      </w:tr>
      <w:tr w:rsidR="00F33B31" w14:paraId="3AA34F2F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2BB7BC09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42B57A17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134,86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7198F82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AV. ARAÉS (ENTRE A RUA RIO VERDE ATÉ A RUA PASSO FUNDO)</w:t>
            </w:r>
          </w:p>
        </w:tc>
      </w:tr>
      <w:tr w:rsidR="00F33B31" w14:paraId="49F0E7B5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D97"/>
            <w:noWrap/>
            <w:vAlign w:val="center"/>
            <w:hideMark/>
          </w:tcPr>
          <w:p w14:paraId="26219990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noWrap/>
            <w:vAlign w:val="center"/>
            <w:hideMark/>
          </w:tcPr>
          <w:p w14:paraId="720CFAD5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125,87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14:paraId="76FFAF31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AV. BRASIL CENTRAL - ST XAVANTINA</w:t>
            </w:r>
          </w:p>
        </w:tc>
      </w:tr>
      <w:tr w:rsidR="00F33B31" w14:paraId="44D8DD7B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D97"/>
            <w:noWrap/>
            <w:vAlign w:val="center"/>
            <w:hideMark/>
          </w:tcPr>
          <w:p w14:paraId="39F5DCCD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noWrap/>
            <w:vAlign w:val="center"/>
            <w:hideMark/>
          </w:tcPr>
          <w:p w14:paraId="28247A58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125,87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14:paraId="1A763B97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AV. MINISTRO JOÃO ALBERTO - ST XAVANTINA</w:t>
            </w:r>
          </w:p>
        </w:tc>
      </w:tr>
      <w:tr w:rsidR="00F33B31" w14:paraId="224895E0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  <w:noWrap/>
            <w:vAlign w:val="center"/>
            <w:hideMark/>
          </w:tcPr>
          <w:p w14:paraId="4EB5986A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/>
            <w:noWrap/>
            <w:vAlign w:val="center"/>
            <w:hideMark/>
          </w:tcPr>
          <w:p w14:paraId="27A50775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125,26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/>
            <w:vAlign w:val="center"/>
            <w:hideMark/>
          </w:tcPr>
          <w:p w14:paraId="011BCB08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AV. CEARÁ </w:t>
            </w:r>
          </w:p>
        </w:tc>
      </w:tr>
      <w:tr w:rsidR="00F33B31" w14:paraId="2896AA9B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4529"/>
            <w:noWrap/>
            <w:vAlign w:val="center"/>
            <w:hideMark/>
          </w:tcPr>
          <w:p w14:paraId="55AA6D0B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94529"/>
            <w:noWrap/>
            <w:vAlign w:val="center"/>
            <w:hideMark/>
          </w:tcPr>
          <w:p w14:paraId="06262CF5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118,33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94529"/>
            <w:vAlign w:val="center"/>
            <w:hideMark/>
          </w:tcPr>
          <w:p w14:paraId="019768A8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AV. COUTO MAGALHAES (AV. RIO NEGRO ATÉ TRAVESSA MANAUS)</w:t>
            </w:r>
          </w:p>
        </w:tc>
      </w:tr>
      <w:tr w:rsidR="00F33B31" w14:paraId="3B31AB51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4529"/>
            <w:noWrap/>
            <w:vAlign w:val="center"/>
            <w:hideMark/>
          </w:tcPr>
          <w:p w14:paraId="371BD148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94529"/>
            <w:noWrap/>
            <w:vAlign w:val="center"/>
            <w:hideMark/>
          </w:tcPr>
          <w:p w14:paraId="41387562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118,33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94529"/>
            <w:vAlign w:val="center"/>
            <w:hideMark/>
          </w:tcPr>
          <w:p w14:paraId="2DFC1801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AV. MATO GROSSO (ENTRE AV. ARAÉS E RUA ROSÁRIO OESTE)</w:t>
            </w:r>
          </w:p>
        </w:tc>
      </w:tr>
      <w:tr w:rsidR="00F33B31" w14:paraId="017AC98F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14:paraId="7B860ACE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14:paraId="60596C82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106,17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61A491D0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AV. RIO GRANDE DO SUL (ENTRE A AV. OLINDA ATÉ A AV. PARÁ)</w:t>
            </w:r>
          </w:p>
        </w:tc>
      </w:tr>
      <w:tr w:rsidR="00F33B31" w14:paraId="5D832705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2"/>
            <w:noWrap/>
            <w:vAlign w:val="center"/>
            <w:hideMark/>
          </w:tcPr>
          <w:p w14:paraId="5E932320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4E2"/>
            <w:noWrap/>
            <w:vAlign w:val="center"/>
            <w:hideMark/>
          </w:tcPr>
          <w:p w14:paraId="4DB77AF6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84,73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4E2"/>
            <w:vAlign w:val="center"/>
            <w:hideMark/>
          </w:tcPr>
          <w:p w14:paraId="12F509BC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BAIRRO SANTA MONICA ATÉ A AV BELO HORIZONTE (EXCETO AV. CEARÁ) </w:t>
            </w:r>
          </w:p>
        </w:tc>
      </w:tr>
      <w:tr w:rsidR="00F33B31" w14:paraId="0ECA3B6B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0B7CCDBA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4DED030E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79,02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  <w:hideMark/>
          </w:tcPr>
          <w:p w14:paraId="189B098E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CONJUNTO JARDIM DAS OLIVEIRAS</w:t>
            </w:r>
          </w:p>
        </w:tc>
      </w:tr>
      <w:tr w:rsidR="00F33B31" w14:paraId="0247C2C2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365C"/>
            <w:noWrap/>
            <w:vAlign w:val="center"/>
            <w:hideMark/>
          </w:tcPr>
          <w:p w14:paraId="7F563F80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6365C"/>
            <w:noWrap/>
            <w:vAlign w:val="center"/>
            <w:hideMark/>
          </w:tcPr>
          <w:p w14:paraId="2ACF0438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74,15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6365C"/>
            <w:vAlign w:val="center"/>
            <w:hideMark/>
          </w:tcPr>
          <w:p w14:paraId="62E18F6A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AV. BELO HORIZONTE ATÉ A AV. PARÁ (ENTRE ARAÉS E RIO GRANDE DO SUL)</w:t>
            </w:r>
          </w:p>
        </w:tc>
      </w:tr>
      <w:tr w:rsidR="00F33B31" w14:paraId="7C33A239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365C"/>
            <w:noWrap/>
            <w:vAlign w:val="center"/>
            <w:hideMark/>
          </w:tcPr>
          <w:p w14:paraId="16073983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6365C"/>
            <w:noWrap/>
            <w:vAlign w:val="center"/>
            <w:hideMark/>
          </w:tcPr>
          <w:p w14:paraId="2E361070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74,15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6365C"/>
            <w:vAlign w:val="center"/>
            <w:hideMark/>
          </w:tcPr>
          <w:p w14:paraId="6B216BDB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AV. COUTO MAGALHAES (DA TRAVESSA MANAUS ATÉ A CUIABÁ)</w:t>
            </w:r>
          </w:p>
        </w:tc>
      </w:tr>
      <w:tr w:rsidR="00F33B31" w14:paraId="00359769" w14:textId="77777777" w:rsidTr="00F33B31">
        <w:trPr>
          <w:trHeight w:val="75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63E353AD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230DEE23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70,04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687589D5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JARDIM OLIVEIRA, BAIRRO NOVO HORIZONTE, BAIRRO JD TROPICAL, FLOR DE LIZ (ATÉ A RUA ROSÁRIO DO OESTE)</w:t>
            </w:r>
          </w:p>
        </w:tc>
      </w:tr>
      <w:tr w:rsidR="00F33B31" w14:paraId="0A62A688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14:paraId="22FE4142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14:paraId="0F1A379B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67,30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BD3E0C4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PRIMITIVO, BAIRRO TONETTO II (DA RUA RORAIMA E RUA BOA VISTA)</w:t>
            </w:r>
          </w:p>
        </w:tc>
      </w:tr>
      <w:tr w:rsidR="00F33B31" w14:paraId="21AA6C4D" w14:textId="77777777" w:rsidTr="00F33B31">
        <w:trPr>
          <w:trHeight w:val="70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14:paraId="059B7578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14:paraId="37F629B4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64,63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79AA9F33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XAVANTINA VELHA, BAIRRO CENTRAL, BAIRRO JARDIM ALVORADA (DA AV. LEONARDO VILAS BOAS ATÉ A RUA PADRE PENIDO BURNIER)</w:t>
            </w:r>
          </w:p>
        </w:tc>
      </w:tr>
      <w:tr w:rsidR="00F33B31" w14:paraId="1D628CE1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14:paraId="22099AB8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14:paraId="65814907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64,63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2BDB769F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RUA ESTEVÃO DE MENDONÇA (DE AV. MESTRE VENÂNCIO DE OLIVEIRA ATÉ AV. LEONARDO VILLAS BOAS)</w:t>
            </w:r>
          </w:p>
        </w:tc>
      </w:tr>
      <w:tr w:rsidR="00F33B31" w14:paraId="64E18AB2" w14:textId="77777777" w:rsidTr="00F33B31">
        <w:trPr>
          <w:trHeight w:val="70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68C3426B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25D7E2EE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58,65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6629990E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JARDIM OLIVEIRA, BAIRRO NOVO HORIZONTE, BAIRRO JD TROPICAL (A PARTIR DA RUA ROSÁRIO DO OESTE)</w:t>
            </w:r>
          </w:p>
        </w:tc>
      </w:tr>
      <w:tr w:rsidR="00F33B31" w14:paraId="5B83C2D6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14:paraId="3B92BBFC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14:paraId="07428CEA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48,17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14:paraId="1F24A2BC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PARQUES DOS BURITIS</w:t>
            </w:r>
          </w:p>
        </w:tc>
      </w:tr>
      <w:tr w:rsidR="00F33B31" w14:paraId="24636EFF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B7"/>
            <w:noWrap/>
            <w:vAlign w:val="center"/>
            <w:hideMark/>
          </w:tcPr>
          <w:p w14:paraId="68D682F3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noWrap/>
            <w:vAlign w:val="center"/>
            <w:hideMark/>
          </w:tcPr>
          <w:p w14:paraId="086AA41C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14:paraId="7E267500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AV. COUTO MAGALHÃES (DA AV. CUIABA ATÉ A AV. PASSO FUNDO)</w:t>
            </w:r>
          </w:p>
        </w:tc>
      </w:tr>
      <w:tr w:rsidR="00F33B31" w14:paraId="3460477C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B7"/>
            <w:noWrap/>
            <w:vAlign w:val="center"/>
            <w:hideMark/>
          </w:tcPr>
          <w:p w14:paraId="15A5F8FE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noWrap/>
            <w:vAlign w:val="center"/>
            <w:hideMark/>
          </w:tcPr>
          <w:p w14:paraId="1B4DDF46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14:paraId="157B4059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AV. RIO GRANDE DO SUL (ENTRE A AV. PARÁ ATÉ A RUA PASSO FUNDO)</w:t>
            </w:r>
          </w:p>
        </w:tc>
      </w:tr>
      <w:tr w:rsidR="00F33B31" w14:paraId="5C8E84FF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B7"/>
            <w:noWrap/>
            <w:vAlign w:val="center"/>
            <w:hideMark/>
          </w:tcPr>
          <w:p w14:paraId="6CA33FE1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noWrap/>
            <w:vAlign w:val="center"/>
            <w:hideMark/>
          </w:tcPr>
          <w:p w14:paraId="4DD680CA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14:paraId="3917AE82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 AV. PARÁ ATÉ AV. PASSO FUNDO (ENTRE AV. ARAÉS E AV. COUTO MAGALHÃES)</w:t>
            </w:r>
          </w:p>
        </w:tc>
      </w:tr>
      <w:tr w:rsidR="00F33B31" w14:paraId="746389C3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B7"/>
            <w:noWrap/>
            <w:vAlign w:val="center"/>
            <w:hideMark/>
          </w:tcPr>
          <w:p w14:paraId="62910752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noWrap/>
            <w:vAlign w:val="center"/>
            <w:hideMark/>
          </w:tcPr>
          <w:p w14:paraId="70D2C913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14:paraId="6178DA82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VERDES CAMPOS</w:t>
            </w:r>
          </w:p>
        </w:tc>
      </w:tr>
      <w:tr w:rsidR="00F33B31" w14:paraId="7EB887A3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center"/>
            <w:hideMark/>
          </w:tcPr>
          <w:p w14:paraId="29A8E432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center"/>
            <w:hideMark/>
          </w:tcPr>
          <w:p w14:paraId="4F470A6F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41,64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vAlign w:val="center"/>
            <w:hideMark/>
          </w:tcPr>
          <w:p w14:paraId="73682DF8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SETOR INDUSTRIAL (EXCETO A RUA ESTEVÃO DE MENDONCA)</w:t>
            </w:r>
          </w:p>
        </w:tc>
      </w:tr>
      <w:tr w:rsidR="00F33B31" w14:paraId="734E993D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3634"/>
            <w:noWrap/>
            <w:vAlign w:val="center"/>
            <w:hideMark/>
          </w:tcPr>
          <w:p w14:paraId="083884DC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3634"/>
            <w:noWrap/>
            <w:vAlign w:val="center"/>
            <w:hideMark/>
          </w:tcPr>
          <w:p w14:paraId="7B4D9D25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37,90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3634"/>
            <w:vAlign w:val="center"/>
            <w:hideMark/>
          </w:tcPr>
          <w:p w14:paraId="6B92A19B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JARDIM ALVORADA (DA RUA PADRE PENIDO BOURNIER ATÉ A RUA B)</w:t>
            </w:r>
          </w:p>
        </w:tc>
      </w:tr>
      <w:tr w:rsidR="00F33B31" w14:paraId="650CAED0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2959A296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6EBF1DD8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37,61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34E8E101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LISNNER</w:t>
            </w:r>
          </w:p>
        </w:tc>
      </w:tr>
      <w:tr w:rsidR="00F33B31" w14:paraId="67B92B4D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14:paraId="329B5E65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14:paraId="0D8113B3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35,28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14:paraId="2BDD66B0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SANTANA</w:t>
            </w:r>
          </w:p>
        </w:tc>
      </w:tr>
      <w:tr w:rsidR="00F33B31" w14:paraId="081948F3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center"/>
            <w:hideMark/>
          </w:tcPr>
          <w:p w14:paraId="45BF201C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center"/>
            <w:hideMark/>
          </w:tcPr>
          <w:p w14:paraId="503FA4AB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35,13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14:paraId="349D0D70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MORADA DO SOL</w:t>
            </w:r>
          </w:p>
        </w:tc>
      </w:tr>
      <w:tr w:rsidR="00F33B31" w14:paraId="616AB567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33C"/>
            <w:noWrap/>
            <w:vAlign w:val="center"/>
            <w:hideMark/>
          </w:tcPr>
          <w:p w14:paraId="4D103BCA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33C"/>
            <w:noWrap/>
            <w:vAlign w:val="center"/>
            <w:hideMark/>
          </w:tcPr>
          <w:p w14:paraId="02D27FFD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34,51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33C"/>
            <w:vAlign w:val="center"/>
            <w:hideMark/>
          </w:tcPr>
          <w:p w14:paraId="6084CAF3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BAIRRO DUILIO HENRY </w:t>
            </w:r>
          </w:p>
        </w:tc>
      </w:tr>
      <w:tr w:rsidR="00F33B31" w14:paraId="70ABCCC9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/>
            <w:noWrap/>
            <w:vAlign w:val="center"/>
            <w:hideMark/>
          </w:tcPr>
          <w:p w14:paraId="55BE1B31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6228"/>
            <w:noWrap/>
            <w:vAlign w:val="center"/>
            <w:hideMark/>
          </w:tcPr>
          <w:p w14:paraId="7925FA6B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33,32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6228"/>
            <w:vAlign w:val="center"/>
            <w:hideMark/>
          </w:tcPr>
          <w:p w14:paraId="4104CFFC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BAIRRO CENTRO OESTE, BAIRRO VERMELHO, RUA ESTEVÃO DE MENDONÇA, </w:t>
            </w:r>
          </w:p>
        </w:tc>
      </w:tr>
      <w:tr w:rsidR="00F33B31" w14:paraId="61B5B697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C"/>
            <w:noWrap/>
            <w:vAlign w:val="center"/>
            <w:hideMark/>
          </w:tcPr>
          <w:p w14:paraId="09DC3DD9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C"/>
            <w:noWrap/>
            <w:vAlign w:val="center"/>
            <w:hideMark/>
          </w:tcPr>
          <w:p w14:paraId="613D6700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26,62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C"/>
            <w:vAlign w:val="center"/>
            <w:hideMark/>
          </w:tcPr>
          <w:p w14:paraId="0BA55B8C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BAIRRO MONTES CLAROS </w:t>
            </w:r>
          </w:p>
        </w:tc>
      </w:tr>
      <w:tr w:rsidR="00F33B31" w14:paraId="1615C4B4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A"/>
            <w:noWrap/>
            <w:vAlign w:val="center"/>
            <w:hideMark/>
          </w:tcPr>
          <w:p w14:paraId="132AA98E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A"/>
            <w:noWrap/>
            <w:vAlign w:val="center"/>
            <w:hideMark/>
          </w:tcPr>
          <w:p w14:paraId="66B7793C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25,12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A"/>
            <w:vAlign w:val="center"/>
            <w:hideMark/>
          </w:tcPr>
          <w:p w14:paraId="27B2EC08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BOA VISTA</w:t>
            </w:r>
          </w:p>
        </w:tc>
      </w:tr>
      <w:tr w:rsidR="00F33B31" w14:paraId="65549DB4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A"/>
            <w:noWrap/>
            <w:vAlign w:val="center"/>
            <w:hideMark/>
          </w:tcPr>
          <w:p w14:paraId="5C27E00A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A"/>
            <w:noWrap/>
            <w:vAlign w:val="center"/>
            <w:hideMark/>
          </w:tcPr>
          <w:p w14:paraId="00CAD7BF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25,12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A"/>
            <w:vAlign w:val="center"/>
            <w:hideMark/>
          </w:tcPr>
          <w:p w14:paraId="00C37463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BAIRRO DEUS É AMOR </w:t>
            </w:r>
          </w:p>
        </w:tc>
      </w:tr>
      <w:tr w:rsidR="00F33B31" w14:paraId="2DE2031A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  <w:hideMark/>
          </w:tcPr>
          <w:p w14:paraId="7A330061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  <w:hideMark/>
          </w:tcPr>
          <w:p w14:paraId="11A26FBE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24,76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vAlign w:val="center"/>
            <w:hideMark/>
          </w:tcPr>
          <w:p w14:paraId="1FA59215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TONETTO I E BAIRRO TONETTO II (DA RUA BOA VISTA ATÉ A RUA MARABÁ)</w:t>
            </w:r>
          </w:p>
        </w:tc>
      </w:tr>
      <w:tr w:rsidR="00F33B31" w14:paraId="7F45CF4C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497A"/>
            <w:noWrap/>
            <w:vAlign w:val="center"/>
            <w:hideMark/>
          </w:tcPr>
          <w:p w14:paraId="529DBD42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0497A"/>
            <w:noWrap/>
            <w:vAlign w:val="center"/>
            <w:hideMark/>
          </w:tcPr>
          <w:p w14:paraId="08726B64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19,43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0497A"/>
            <w:vAlign w:val="center"/>
            <w:hideMark/>
          </w:tcPr>
          <w:p w14:paraId="288E89B6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BAIRRO OLARIA </w:t>
            </w:r>
          </w:p>
        </w:tc>
      </w:tr>
      <w:tr w:rsidR="00F33B31" w14:paraId="2B5615F8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14:paraId="342EA20D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14:paraId="7C0BA7E8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15,65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663571A8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TONETTO I E BAIRRO TONETTO II (DA RUA MARABÁ ATÉ AV. PERNAMBUCO)</w:t>
            </w:r>
          </w:p>
        </w:tc>
      </w:tr>
      <w:tr w:rsidR="00F33B31" w14:paraId="3090CF17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2095A011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272A5EE7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14,71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14:paraId="1F879CA3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CONAGRO</w:t>
            </w:r>
          </w:p>
        </w:tc>
      </w:tr>
      <w:tr w:rsidR="00F33B31" w14:paraId="63A18E02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3E656FD6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54802D59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14,71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14:paraId="5458898B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GERALDO RODRIGUES PARREIRA</w:t>
            </w:r>
          </w:p>
        </w:tc>
      </w:tr>
      <w:tr w:rsidR="00F33B31" w14:paraId="49F69145" w14:textId="77777777" w:rsidTr="00F33B31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47D1CDE0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56D3DA79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14,71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14:paraId="18713478" w14:textId="77777777" w:rsidR="00F33B31" w:rsidRDefault="00F33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BAIRRO LUIZ GONZAGA L DA SILVA</w:t>
            </w:r>
          </w:p>
        </w:tc>
      </w:tr>
    </w:tbl>
    <w:p w14:paraId="132FEE51" w14:textId="77777777" w:rsidR="00F33B31" w:rsidRDefault="00F33B31" w:rsidP="00F33B31">
      <w:pPr>
        <w:rPr>
          <w:i/>
          <w:sz w:val="26"/>
          <w:szCs w:val="26"/>
        </w:rPr>
      </w:pPr>
    </w:p>
    <w:tbl>
      <w:tblPr>
        <w:tblStyle w:val="Tabelaclssica3"/>
        <w:tblW w:w="0" w:type="auto"/>
        <w:tblInd w:w="0" w:type="dxa"/>
        <w:tblLook w:val="04A0" w:firstRow="1" w:lastRow="0" w:firstColumn="1" w:lastColumn="0" w:noHBand="0" w:noVBand="1"/>
      </w:tblPr>
      <w:tblGrid>
        <w:gridCol w:w="587"/>
        <w:gridCol w:w="1043"/>
        <w:gridCol w:w="6844"/>
      </w:tblGrid>
      <w:tr w:rsidR="00F33B31" w14:paraId="29490EEA" w14:textId="77777777" w:rsidTr="00F33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hideMark/>
          </w:tcPr>
          <w:p w14:paraId="30D662A2" w14:textId="77777777" w:rsidR="00F33B31" w:rsidRDefault="00F33B31">
            <w:pPr>
              <w:rPr>
                <w:i w:val="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hideMark/>
          </w:tcPr>
          <w:p w14:paraId="2B92A616" w14:textId="77777777" w:rsidR="00F33B31" w:rsidRDefault="00F33B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2,28</w:t>
            </w:r>
          </w:p>
        </w:tc>
        <w:tc>
          <w:tcPr>
            <w:tcW w:w="1242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33FA6D8A" w14:textId="77777777" w:rsidR="00F33B31" w:rsidRDefault="00F33B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CHÁCARAS</w:t>
            </w:r>
          </w:p>
        </w:tc>
      </w:tr>
    </w:tbl>
    <w:p w14:paraId="72CE014B" w14:textId="77777777" w:rsidR="00F33B31" w:rsidRDefault="00F33B31" w:rsidP="00F33B31">
      <w:pPr>
        <w:rPr>
          <w:sz w:val="26"/>
          <w:szCs w:val="26"/>
        </w:rPr>
      </w:pPr>
    </w:p>
    <w:p w14:paraId="5731BC3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31"/>
    <w:rsid w:val="000D6968"/>
    <w:rsid w:val="008A55E4"/>
    <w:rsid w:val="009011A0"/>
    <w:rsid w:val="00F3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BF07"/>
  <w15:chartTrackingRefBased/>
  <w15:docId w15:val="{C6EE1CA3-8E17-4E9C-80BD-2A3A6159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33B31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F33B31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semiHidden/>
    <w:unhideWhenUsed/>
    <w:rsid w:val="00F33B31"/>
    <w:pPr>
      <w:ind w:left="30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33B31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unhideWhenUsed/>
    <w:rsid w:val="00F33B31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F33B3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lssica3">
    <w:name w:val="Table Classic 3"/>
    <w:basedOn w:val="Tabelanormal"/>
    <w:semiHidden/>
    <w:unhideWhenUsed/>
    <w:rsid w:val="00F33B31"/>
    <w:pPr>
      <w:spacing w:after="0" w:line="240" w:lineRule="auto"/>
    </w:pPr>
    <w:rPr>
      <w:rFonts w:ascii="Times New Roman" w:eastAsia="Times New Roman" w:hAnsi="Times New Roman" w:cs="Times New Roman"/>
      <w:color w:val="000080"/>
      <w:kern w:val="0"/>
      <w:sz w:val="20"/>
      <w:szCs w:val="20"/>
      <w:lang w:eastAsia="pt-BR"/>
      <w14:ligatures w14:val="non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2026-03-26T21:02:00Z</dcterms:created>
  <dcterms:modified xsi:type="dcterms:W3CDTF">2026-03-26T21:03:00Z</dcterms:modified>
</cp:coreProperties>
</file>