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BD16E" w14:textId="77777777" w:rsidR="00242AFE" w:rsidRDefault="00242AFE" w:rsidP="00242AFE">
      <w:pPr>
        <w:pStyle w:val="Ttul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LEI MUNICIPAL </w:t>
      </w:r>
      <w:proofErr w:type="gramStart"/>
      <w:r>
        <w:rPr>
          <w:rFonts w:ascii="Arial" w:hAnsi="Arial"/>
          <w:sz w:val="28"/>
          <w:szCs w:val="28"/>
        </w:rPr>
        <w:t>LEI  N.º</w:t>
      </w:r>
      <w:proofErr w:type="gramEnd"/>
      <w:r>
        <w:rPr>
          <w:rFonts w:ascii="Arial" w:hAnsi="Arial"/>
          <w:sz w:val="28"/>
          <w:szCs w:val="28"/>
        </w:rPr>
        <w:t xml:space="preserve"> 1.808,  DE 02  DE JULHO DE 2.014</w:t>
      </w:r>
    </w:p>
    <w:p w14:paraId="72DE5E4C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</w:p>
    <w:p w14:paraId="57D474AE" w14:textId="77777777" w:rsidR="00242AFE" w:rsidRDefault="00242AFE" w:rsidP="00242AFE">
      <w:pPr>
        <w:ind w:left="1410"/>
        <w:jc w:val="both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Dá nova redação ao Art. 3º, da Lei Municipal n 1.266/2007 e dá outras providencias.</w:t>
      </w:r>
    </w:p>
    <w:p w14:paraId="0C8D26C8" w14:textId="77777777" w:rsidR="00242AFE" w:rsidRDefault="00242AFE" w:rsidP="00242AFE">
      <w:pPr>
        <w:ind w:left="1410"/>
        <w:jc w:val="both"/>
        <w:rPr>
          <w:rFonts w:ascii="Arial" w:hAnsi="Arial"/>
          <w:i/>
          <w:sz w:val="28"/>
          <w:szCs w:val="28"/>
        </w:rPr>
      </w:pPr>
    </w:p>
    <w:p w14:paraId="1E158BE4" w14:textId="77777777" w:rsidR="00242AFE" w:rsidRDefault="00242AFE" w:rsidP="00242AFE">
      <w:pPr>
        <w:ind w:firstLine="708"/>
        <w:jc w:val="both"/>
        <w:rPr>
          <w:rStyle w:val="Forte"/>
          <w:b w:val="0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Style w:val="Forte"/>
          <w:b w:val="0"/>
          <w:sz w:val="28"/>
          <w:szCs w:val="28"/>
        </w:rPr>
        <w:t xml:space="preserve">O </w:t>
      </w:r>
      <w:r>
        <w:rPr>
          <w:rStyle w:val="Forte"/>
          <w:i/>
          <w:sz w:val="28"/>
          <w:szCs w:val="28"/>
        </w:rPr>
        <w:t>Prefeito do Município de Nova Xavantina</w:t>
      </w:r>
      <w:r>
        <w:rPr>
          <w:rStyle w:val="Forte"/>
          <w:b w:val="0"/>
          <w:sz w:val="28"/>
          <w:szCs w:val="28"/>
        </w:rPr>
        <w:t>, Estado de Mato Grosso, faz saber que a Câmara Municipal aprovou e ele sanciona a seguinte Lei:</w:t>
      </w:r>
    </w:p>
    <w:p w14:paraId="3BA47D60" w14:textId="77777777" w:rsidR="00242AFE" w:rsidRDefault="00242AFE" w:rsidP="00242AFE">
      <w:pPr>
        <w:jc w:val="both"/>
        <w:rPr>
          <w:rFonts w:ascii="Arial" w:hAnsi="Arial"/>
        </w:rPr>
      </w:pPr>
    </w:p>
    <w:p w14:paraId="306A93A8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>Art. 1º</w:t>
      </w:r>
      <w:r>
        <w:rPr>
          <w:rFonts w:ascii="Arial" w:hAnsi="Arial"/>
          <w:sz w:val="28"/>
          <w:szCs w:val="28"/>
        </w:rPr>
        <w:t xml:space="preserve"> O Art. 3º da Lei Municipal n.º 1.266, de 22 de outubro de 2.007, passa a ter a seguinte redação:</w:t>
      </w:r>
    </w:p>
    <w:p w14:paraId="03AF6E53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</w:p>
    <w:p w14:paraId="7C2814E7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>Art.3º</w:t>
      </w:r>
      <w:r>
        <w:rPr>
          <w:rFonts w:ascii="Arial" w:hAnsi="Arial"/>
          <w:sz w:val="28"/>
          <w:szCs w:val="28"/>
        </w:rPr>
        <w:t>............................................................................................................</w:t>
      </w:r>
    </w:p>
    <w:p w14:paraId="28B6EF4F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0D077A40" w14:textId="77777777" w:rsidR="00242AFE" w:rsidRDefault="00242AFE" w:rsidP="00242AFE">
      <w:pPr>
        <w:ind w:firstLine="14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§ 1º</w:t>
      </w:r>
      <w:r>
        <w:rPr>
          <w:rFonts w:ascii="Arial" w:hAnsi="Arial"/>
          <w:b/>
          <w:i/>
          <w:iCs w:val="0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 xml:space="preserve">  O CMSB será composto por 14 (quatorze) membros e da seguinte forma:</w:t>
      </w:r>
    </w:p>
    <w:p w14:paraId="72E9A6D7" w14:textId="77777777" w:rsidR="00242AFE" w:rsidRDefault="00242AFE" w:rsidP="00242AFE">
      <w:pPr>
        <w:ind w:left="1416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03 - Representantes do Poder Executivo, indicado pelo Prefeito Municipal;</w:t>
      </w:r>
    </w:p>
    <w:p w14:paraId="08B26BC9" w14:textId="77777777" w:rsidR="00242AFE" w:rsidRDefault="00242AFE" w:rsidP="00242AFE">
      <w:pPr>
        <w:ind w:left="1416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03 - Representantes do Poder Legislativo, indicado pelo Presidente da Câmara Municipal;</w:t>
      </w:r>
    </w:p>
    <w:p w14:paraId="3FDDC43A" w14:textId="77777777" w:rsidR="00242AFE" w:rsidRDefault="00242AFE" w:rsidP="00242AFE">
      <w:pPr>
        <w:ind w:left="7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01 - Representante do Sindicato dos Trabalhadores Rurais;</w:t>
      </w:r>
    </w:p>
    <w:p w14:paraId="39BDC67A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01 - Representante da Câmara de Dirigentes Lojistas - CDL;</w:t>
      </w:r>
    </w:p>
    <w:p w14:paraId="40741541" w14:textId="77777777" w:rsidR="00242AFE" w:rsidRDefault="00242AFE" w:rsidP="00242AFE">
      <w:pPr>
        <w:ind w:left="1416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01 -Representante da Universidade do Estado de Mato Grosso – UNEMAT;</w:t>
      </w:r>
    </w:p>
    <w:p w14:paraId="40603DC6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01 - Representante da UNAMB;</w:t>
      </w:r>
    </w:p>
    <w:p w14:paraId="472EA2A1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01 - Representante do Sindicato Rural (Patronal);</w:t>
      </w:r>
    </w:p>
    <w:p w14:paraId="6321E230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01 - Representante da Maçonaria.</w:t>
      </w:r>
    </w:p>
    <w:p w14:paraId="25EF3444" w14:textId="77777777" w:rsidR="00242AFE" w:rsidRDefault="00242AFE" w:rsidP="00242AFE">
      <w:pPr>
        <w:ind w:left="14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01 - Representante dos Profissionais Liberais;</w:t>
      </w:r>
    </w:p>
    <w:p w14:paraId="64B4CC99" w14:textId="77777777" w:rsidR="00242AFE" w:rsidRDefault="00242AFE" w:rsidP="00242AFE">
      <w:pPr>
        <w:ind w:left="14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01 - Representante de Órgão Público Estadual/Federal.</w:t>
      </w:r>
    </w:p>
    <w:p w14:paraId="0719F6C2" w14:textId="77777777" w:rsidR="00242AFE" w:rsidRDefault="00242AFE" w:rsidP="00242AFE">
      <w:pPr>
        <w:ind w:left="1400"/>
        <w:jc w:val="both"/>
        <w:rPr>
          <w:rFonts w:ascii="Arial" w:hAnsi="Arial"/>
          <w:sz w:val="28"/>
          <w:szCs w:val="28"/>
        </w:rPr>
      </w:pPr>
    </w:p>
    <w:p w14:paraId="0A1C168B" w14:textId="77777777" w:rsidR="00242AFE" w:rsidRDefault="00242AFE" w:rsidP="00242AFE">
      <w:pPr>
        <w:ind w:firstLine="14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§ 2º.</w:t>
      </w:r>
      <w:r>
        <w:rPr>
          <w:rFonts w:ascii="Arial" w:hAnsi="Arial"/>
          <w:sz w:val="28"/>
          <w:szCs w:val="28"/>
        </w:rPr>
        <w:t xml:space="preserve"> Cada segmento deverá indicar um membro efetivo e seu respectivo suplente para compor o Conselho Municipal de Saneamento Básico.</w:t>
      </w:r>
    </w:p>
    <w:p w14:paraId="72999076" w14:textId="77777777" w:rsidR="00242AFE" w:rsidRDefault="00242AFE" w:rsidP="00242AFE">
      <w:pPr>
        <w:ind w:firstLine="1400"/>
        <w:jc w:val="both"/>
        <w:rPr>
          <w:rFonts w:ascii="Arial" w:hAnsi="Arial"/>
          <w:sz w:val="28"/>
          <w:szCs w:val="28"/>
        </w:rPr>
      </w:pPr>
    </w:p>
    <w:p w14:paraId="0847E107" w14:textId="77777777" w:rsidR="00242AFE" w:rsidRDefault="00242AFE" w:rsidP="00242AFE">
      <w:pPr>
        <w:pStyle w:val="Ttulo3"/>
        <w:ind w:left="0" w:firstLine="1400"/>
        <w:rPr>
          <w:rFonts w:ascii="Arial" w:hAnsi="Arial"/>
          <w:i w:val="0"/>
          <w:i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§ 3º</w:t>
      </w:r>
      <w:r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i w:val="0"/>
          <w:iCs/>
          <w:sz w:val="28"/>
          <w:szCs w:val="28"/>
        </w:rPr>
        <w:t>O Mandato dos Conselheiros será de 01 (um) ano, podendo ser renovado indefinidamente a critério de cada Poder.</w:t>
      </w:r>
    </w:p>
    <w:p w14:paraId="48907B38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</w:p>
    <w:p w14:paraId="69D3FD97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>Art. 2º</w:t>
      </w:r>
      <w:r>
        <w:rPr>
          <w:rFonts w:ascii="Arial" w:hAnsi="Arial"/>
          <w:sz w:val="28"/>
          <w:szCs w:val="28"/>
        </w:rPr>
        <w:t xml:space="preserve"> Continuam em vigor os demais dispositivos constantes na Lei Municipal n.º 1.266, de 22 de junho de 2.014.</w:t>
      </w:r>
    </w:p>
    <w:p w14:paraId="04B4796D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</w:p>
    <w:p w14:paraId="1AA30FD6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>Art. 3º</w:t>
      </w:r>
      <w:r>
        <w:rPr>
          <w:rFonts w:ascii="Arial" w:hAnsi="Arial"/>
          <w:sz w:val="28"/>
          <w:szCs w:val="28"/>
        </w:rPr>
        <w:t xml:space="preserve"> Esta Lei entra em vigor na data de sua publicação.</w:t>
      </w:r>
    </w:p>
    <w:p w14:paraId="7CA331EC" w14:textId="77777777" w:rsidR="00242AFE" w:rsidRDefault="00242AFE" w:rsidP="00242AF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1BBF18E2" w14:textId="77777777" w:rsidR="00242AFE" w:rsidRDefault="00242AFE" w:rsidP="00242AFE">
      <w:pPr>
        <w:ind w:left="708" w:firstLine="70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Art. 4º</w:t>
      </w:r>
      <w:r>
        <w:rPr>
          <w:rFonts w:ascii="Arial" w:hAnsi="Arial"/>
          <w:sz w:val="28"/>
          <w:szCs w:val="28"/>
        </w:rPr>
        <w:t xml:space="preserve"> Revogam-se todas as disposições em contrário.</w:t>
      </w:r>
    </w:p>
    <w:p w14:paraId="0D2A4A2E" w14:textId="77777777" w:rsidR="00242AFE" w:rsidRDefault="00242AFE" w:rsidP="00242AFE">
      <w:pPr>
        <w:ind w:left="708" w:firstLine="708"/>
        <w:jc w:val="both"/>
        <w:rPr>
          <w:rFonts w:ascii="Arial" w:hAnsi="Arial"/>
          <w:sz w:val="28"/>
          <w:szCs w:val="28"/>
        </w:rPr>
      </w:pPr>
    </w:p>
    <w:p w14:paraId="2A6C8368" w14:textId="77777777" w:rsidR="00242AFE" w:rsidRDefault="00242AFE" w:rsidP="00242AFE">
      <w:pPr>
        <w:pStyle w:val="Ttulo1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Palácio dos Pioneiros, Gabinete do Prefeito Municipal, Nova Xavantina, 02 de julho de 2.014.</w:t>
      </w:r>
    </w:p>
    <w:p w14:paraId="1FF9E534" w14:textId="77777777" w:rsidR="00242AFE" w:rsidRDefault="00242AFE" w:rsidP="00242AFE">
      <w:pPr>
        <w:jc w:val="center"/>
        <w:rPr>
          <w:rFonts w:ascii="Arial" w:hAnsi="Arial"/>
          <w:sz w:val="28"/>
          <w:szCs w:val="28"/>
        </w:rPr>
      </w:pPr>
    </w:p>
    <w:p w14:paraId="50DACD1D" w14:textId="77777777" w:rsidR="00242AFE" w:rsidRDefault="00242AFE" w:rsidP="00242AFE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GERCINO CAETANO ROSA</w:t>
      </w:r>
    </w:p>
    <w:p w14:paraId="74FBA77A" w14:textId="77777777" w:rsidR="00242AFE" w:rsidRDefault="00242AFE" w:rsidP="00242AFE">
      <w:pPr>
        <w:pStyle w:val="Ttulo2"/>
        <w:rPr>
          <w:rFonts w:ascii="Arial" w:hAnsi="Arial"/>
          <w:b w:val="0"/>
          <w:sz w:val="28"/>
          <w:szCs w:val="28"/>
        </w:rPr>
      </w:pPr>
      <w:r>
        <w:rPr>
          <w:rFonts w:ascii="Arial" w:hAnsi="Arial"/>
          <w:b w:val="0"/>
          <w:sz w:val="28"/>
          <w:szCs w:val="28"/>
        </w:rPr>
        <w:t>Prefeito Municipal</w:t>
      </w:r>
    </w:p>
    <w:p w14:paraId="1E8C7DC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FE"/>
    <w:rsid w:val="000D6968"/>
    <w:rsid w:val="00242AFE"/>
    <w:rsid w:val="008A55E4"/>
    <w:rsid w:val="00D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4231"/>
  <w15:chartTrackingRefBased/>
  <w15:docId w15:val="{4DA27642-A734-448B-80A8-9248819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FE"/>
    <w:pPr>
      <w:spacing w:after="0" w:line="240" w:lineRule="auto"/>
    </w:pPr>
    <w:rPr>
      <w:rFonts w:ascii="Times New Roman" w:eastAsia="Times New Roman" w:hAnsi="Times New Roman" w:cs="Arial"/>
      <w:iCs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AFE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42AFE"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42AFE"/>
    <w:pPr>
      <w:keepNext/>
      <w:ind w:left="708" w:firstLine="708"/>
      <w:jc w:val="both"/>
      <w:outlineLvl w:val="2"/>
    </w:pPr>
    <w:rPr>
      <w:i/>
      <w:iCs w:val="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AFE"/>
    <w:rPr>
      <w:rFonts w:ascii="Times New Roman" w:eastAsia="Times New Roman" w:hAnsi="Times New Roman" w:cs="Arial"/>
      <w:iCs/>
      <w:kern w:val="0"/>
      <w:sz w:val="28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semiHidden/>
    <w:rsid w:val="00242AFE"/>
    <w:rPr>
      <w:rFonts w:ascii="Arial Narrow" w:eastAsia="Times New Roman" w:hAnsi="Arial Narrow" w:cs="Arial"/>
      <w:b/>
      <w:bCs/>
      <w:iCs/>
      <w:kern w:val="0"/>
      <w:sz w:val="1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242AFE"/>
    <w:rPr>
      <w:rFonts w:ascii="Times New Roman" w:eastAsia="Times New Roman" w:hAnsi="Times New Roman" w:cs="Arial"/>
      <w:i/>
      <w:kern w:val="0"/>
      <w:sz w:val="26"/>
      <w:szCs w:val="24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242AFE"/>
    <w:pPr>
      <w:jc w:val="center"/>
    </w:pPr>
    <w:rPr>
      <w:rFonts w:ascii="Arial Narrow" w:hAnsi="Arial Narrow"/>
      <w:b/>
      <w:bCs/>
      <w:sz w:val="18"/>
      <w:u w:val="single"/>
    </w:rPr>
  </w:style>
  <w:style w:type="character" w:customStyle="1" w:styleId="TtuloChar">
    <w:name w:val="Título Char"/>
    <w:basedOn w:val="Fontepargpadro"/>
    <w:link w:val="Ttulo"/>
    <w:rsid w:val="00242AFE"/>
    <w:rPr>
      <w:rFonts w:ascii="Arial Narrow" w:eastAsia="Times New Roman" w:hAnsi="Arial Narrow" w:cs="Arial"/>
      <w:b/>
      <w:bCs/>
      <w:iCs/>
      <w:kern w:val="0"/>
      <w:sz w:val="18"/>
      <w:szCs w:val="24"/>
      <w:u w:val="single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42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2026-01-26T20:14:00Z</dcterms:created>
  <dcterms:modified xsi:type="dcterms:W3CDTF">2026-01-26T20:15:00Z</dcterms:modified>
</cp:coreProperties>
</file>